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EEEA2" w14:textId="77777777" w:rsidR="005C41AC" w:rsidRPr="00094607" w:rsidRDefault="001D3CB6" w:rsidP="005C41AC">
      <w:pPr>
        <w:jc w:val="center"/>
        <w:rPr>
          <w:szCs w:val="24"/>
        </w:rPr>
      </w:pPr>
      <w:r w:rsidRPr="00094607">
        <w:rPr>
          <w:noProof/>
          <w:lang w:eastAsia="lt-LT"/>
        </w:rPr>
        <w:drawing>
          <wp:inline distT="0" distB="0" distL="0" distR="0" wp14:anchorId="324EEEB6" wp14:editId="324EEEB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EEA3" w14:textId="77777777" w:rsidR="005C41AC" w:rsidRPr="00094607" w:rsidRDefault="005C41AC" w:rsidP="005C41AC">
      <w:pPr>
        <w:jc w:val="center"/>
        <w:rPr>
          <w:szCs w:val="24"/>
        </w:rPr>
      </w:pPr>
    </w:p>
    <w:p w14:paraId="324EEEA4" w14:textId="77777777" w:rsidR="0062551B" w:rsidRPr="00094607" w:rsidRDefault="0062551B" w:rsidP="005C41AC">
      <w:pPr>
        <w:jc w:val="center"/>
        <w:rPr>
          <w:b/>
          <w:sz w:val="28"/>
        </w:rPr>
      </w:pPr>
      <w:r w:rsidRPr="00094607">
        <w:rPr>
          <w:b/>
          <w:sz w:val="28"/>
        </w:rPr>
        <w:t xml:space="preserve">PANEVĖŽIO MIESTO SAVIVALDYBĖS </w:t>
      </w:r>
      <w:r w:rsidR="00A11511" w:rsidRPr="00094607">
        <w:rPr>
          <w:b/>
          <w:sz w:val="28"/>
        </w:rPr>
        <w:t>TARYBA</w:t>
      </w:r>
    </w:p>
    <w:p w14:paraId="324EEEA6" w14:textId="77777777" w:rsidR="005C41AC" w:rsidRDefault="005C41AC" w:rsidP="00571BF3">
      <w:pPr>
        <w:keepNext/>
        <w:jc w:val="center"/>
        <w:outlineLvl w:val="1"/>
      </w:pPr>
    </w:p>
    <w:p w14:paraId="58B0CA82" w14:textId="77777777" w:rsidR="006A1BCD" w:rsidRPr="00094607" w:rsidRDefault="006A1BCD" w:rsidP="00571BF3">
      <w:pPr>
        <w:keepNext/>
        <w:jc w:val="center"/>
        <w:outlineLvl w:val="1"/>
      </w:pPr>
    </w:p>
    <w:p w14:paraId="324EEEA7" w14:textId="77777777" w:rsidR="0062551B" w:rsidRPr="00094607" w:rsidRDefault="00A11511" w:rsidP="00571BF3">
      <w:pPr>
        <w:keepNext/>
        <w:jc w:val="center"/>
        <w:outlineLvl w:val="1"/>
        <w:rPr>
          <w:b/>
        </w:rPr>
      </w:pPr>
      <w:r w:rsidRPr="00094607">
        <w:rPr>
          <w:b/>
        </w:rPr>
        <w:t>SPRENDIMAS</w:t>
      </w:r>
    </w:p>
    <w:p w14:paraId="1CC5EAA5" w14:textId="7628F2A3" w:rsidR="0005665F" w:rsidRPr="00094607" w:rsidRDefault="0005665F" w:rsidP="0005665F">
      <w:pPr>
        <w:jc w:val="center"/>
        <w:rPr>
          <w:b/>
          <w:caps/>
        </w:rPr>
      </w:pPr>
      <w:r w:rsidRPr="00094607">
        <w:rPr>
          <w:b/>
          <w:caps/>
        </w:rPr>
        <w:t>DĖL</w:t>
      </w:r>
      <w:r w:rsidR="009449F9" w:rsidRPr="00094607">
        <w:rPr>
          <w:b/>
          <w:caps/>
        </w:rPr>
        <w:t xml:space="preserve"> </w:t>
      </w:r>
      <w:r w:rsidR="009449F9" w:rsidRPr="00094607">
        <w:rPr>
          <w:b/>
          <w:szCs w:val="24"/>
        </w:rPr>
        <w:t>SAVIVALDYBĖS TARYBOS 2014 M. LAPKRIČIO 27 D. SPRENDIMO NR. 1-339 „DĖL VIEŠAME AUKCIONE PARDUODAMO PANEVĖŽIO MIESTO SAVIVALDYBĖS NEKILNOJAMOJO TURTO IR KITŲ NEKILNOJAMŲJŲ DAIKTŲ SĄRAŠO PATVIRTINIMO“</w:t>
      </w:r>
      <w:r w:rsidR="009449F9" w:rsidRPr="00094607">
        <w:rPr>
          <w:b/>
        </w:rPr>
        <w:t xml:space="preserve"> </w:t>
      </w:r>
      <w:r w:rsidRPr="00094607">
        <w:rPr>
          <w:b/>
          <w:caps/>
        </w:rPr>
        <w:t>PAKEITIMO</w:t>
      </w:r>
    </w:p>
    <w:p w14:paraId="5AFCC987" w14:textId="77777777" w:rsidR="00A553DB" w:rsidRPr="00094607" w:rsidRDefault="00A553DB" w:rsidP="003E58F0">
      <w:pPr>
        <w:jc w:val="center"/>
        <w:rPr>
          <w:rStyle w:val="Style3"/>
        </w:rPr>
      </w:pPr>
    </w:p>
    <w:p w14:paraId="324EEEAA" w14:textId="2ECC2905" w:rsidR="0062551B" w:rsidRPr="00094607" w:rsidRDefault="00D32506" w:rsidP="003E58F0">
      <w:pPr>
        <w:jc w:val="center"/>
      </w:pPr>
      <w:r w:rsidRPr="00094607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0" w:name="registravimoDataIlga"/>
      <w:r w:rsidRPr="00094607">
        <w:rPr>
          <w:rStyle w:val="Style3"/>
        </w:rPr>
        <w:instrText xml:space="preserve"> FORMTEXT </w:instrText>
      </w:r>
      <w:r w:rsidRPr="00094607">
        <w:rPr>
          <w:rStyle w:val="Style3"/>
        </w:rPr>
      </w:r>
      <w:r w:rsidRPr="00094607">
        <w:rPr>
          <w:rStyle w:val="Style3"/>
        </w:rPr>
        <w:fldChar w:fldCharType="separate"/>
      </w:r>
      <w:r w:rsidRPr="00094607">
        <w:rPr>
          <w:rStyle w:val="Style3"/>
        </w:rPr>
        <w:t>2026 m. kovo 24 d.</w:t>
      </w:r>
      <w:r w:rsidRPr="00094607">
        <w:rPr>
          <w:rStyle w:val="Style3"/>
        </w:rPr>
        <w:fldChar w:fldCharType="end"/>
      </w:r>
      <w:bookmarkEnd w:id="0"/>
      <w:r w:rsidR="0062551B" w:rsidRPr="00094607">
        <w:t xml:space="preserve"> Nr. </w:t>
      </w:r>
      <w:r w:rsidRPr="00094607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1" w:name="registravimoNr"/>
      <w:r w:rsidRPr="00094607">
        <w:instrText xml:space="preserve"> FORMTEXT </w:instrText>
      </w:r>
      <w:r w:rsidRPr="00094607">
        <w:fldChar w:fldCharType="separate"/>
      </w:r>
      <w:r w:rsidRPr="00094607">
        <w:t>TSP-163</w:t>
      </w:r>
      <w:r w:rsidRPr="00094607">
        <w:fldChar w:fldCharType="end"/>
      </w:r>
      <w:bookmarkEnd w:id="1"/>
    </w:p>
    <w:p w14:paraId="324EEEAB" w14:textId="77777777" w:rsidR="0062551B" w:rsidRPr="00094607" w:rsidRDefault="0062551B" w:rsidP="00571BF3">
      <w:pPr>
        <w:keepNext/>
        <w:jc w:val="center"/>
        <w:outlineLvl w:val="2"/>
        <w:rPr>
          <w:b/>
        </w:rPr>
      </w:pPr>
      <w:r w:rsidRPr="00094607">
        <w:t>Panevėžys</w:t>
      </w:r>
    </w:p>
    <w:p w14:paraId="324EEEAC" w14:textId="36FDE93F" w:rsidR="0062551B" w:rsidRDefault="0062551B" w:rsidP="0040699B">
      <w:pPr>
        <w:jc w:val="center"/>
      </w:pPr>
    </w:p>
    <w:p w14:paraId="20D2B38C" w14:textId="77777777" w:rsidR="006A1BCD" w:rsidRDefault="006A1BCD" w:rsidP="0040699B">
      <w:pPr>
        <w:jc w:val="center"/>
      </w:pPr>
    </w:p>
    <w:p w14:paraId="34C38221" w14:textId="06DA0E4B" w:rsidR="002E4261" w:rsidRPr="00094607" w:rsidRDefault="002E4261" w:rsidP="006022C8">
      <w:pPr>
        <w:spacing w:line="360" w:lineRule="auto"/>
        <w:ind w:firstLine="851"/>
        <w:jc w:val="both"/>
        <w:rPr>
          <w:spacing w:val="60"/>
          <w:szCs w:val="24"/>
        </w:rPr>
      </w:pPr>
      <w:r w:rsidRPr="00094607">
        <w:rPr>
          <w:szCs w:val="24"/>
        </w:rPr>
        <w:t xml:space="preserve">Vadovaudamasi Lietuvos Respublikos vietos savivaldos įstatymo </w:t>
      </w:r>
      <w:r w:rsidR="00807D28">
        <w:rPr>
          <w:szCs w:val="24"/>
        </w:rPr>
        <w:t>15 straipsnio 2 dalies 19 punktu</w:t>
      </w:r>
      <w:r w:rsidRPr="00094607">
        <w:rPr>
          <w:szCs w:val="24"/>
        </w:rPr>
        <w:t xml:space="preserve">, </w:t>
      </w:r>
      <w:r w:rsidR="002135D3">
        <w:rPr>
          <w:szCs w:val="24"/>
        </w:rPr>
        <w:t>16 straipsnio 1 dalim</w:t>
      </w:r>
      <w:r w:rsidR="00151F50">
        <w:rPr>
          <w:szCs w:val="24"/>
        </w:rPr>
        <w:t>i</w:t>
      </w:r>
      <w:r w:rsidR="002135D3">
        <w:rPr>
          <w:szCs w:val="24"/>
        </w:rPr>
        <w:t xml:space="preserve">, </w:t>
      </w:r>
      <w:r w:rsidRPr="00094607">
        <w:rPr>
          <w:szCs w:val="24"/>
        </w:rPr>
        <w:t>Lietuvos Respublikos valstybės ir savivaldybių turto valdymo</w:t>
      </w:r>
      <w:r w:rsidR="006022C8" w:rsidRPr="00094607">
        <w:rPr>
          <w:szCs w:val="24"/>
        </w:rPr>
        <w:t>,</w:t>
      </w:r>
      <w:r w:rsidRPr="00094607">
        <w:rPr>
          <w:szCs w:val="24"/>
        </w:rPr>
        <w:t xml:space="preserve"> naudojimo ir disponavimo juo įstatymo</w:t>
      </w:r>
      <w:r w:rsidR="007D0CF0">
        <w:rPr>
          <w:szCs w:val="24"/>
        </w:rPr>
        <w:t xml:space="preserve"> 21 straipsnio 4 dalimi</w:t>
      </w:r>
      <w:r w:rsidRPr="00094607">
        <w:rPr>
          <w:szCs w:val="24"/>
        </w:rPr>
        <w:t xml:space="preserve"> </w:t>
      </w:r>
      <w:r w:rsidR="007D0CF0">
        <w:rPr>
          <w:szCs w:val="24"/>
        </w:rPr>
        <w:t xml:space="preserve">ir </w:t>
      </w:r>
      <w:r w:rsidRPr="00094607">
        <w:rPr>
          <w:szCs w:val="24"/>
        </w:rPr>
        <w:t>27 straipsnio 1 dalies 5 punktu, Viešame aukcione parduodamo valstybės ir savivaldybių nekilnojamojo turto ir kitų nekilnojamųjų daiktų sąrašo sudarymo tvarkos aprašo, patvirtinto Lietuvos Respublikos Vyriausybės 2014 m. spalio 28</w:t>
      </w:r>
      <w:r w:rsidR="002D06FB">
        <w:rPr>
          <w:szCs w:val="24"/>
        </w:rPr>
        <w:t> </w:t>
      </w:r>
      <w:r w:rsidRPr="00094607">
        <w:rPr>
          <w:szCs w:val="24"/>
        </w:rPr>
        <w:t>d. nutarimu Nr. 1179</w:t>
      </w:r>
      <w:r w:rsidR="009449F9" w:rsidRPr="00094607">
        <w:rPr>
          <w:szCs w:val="24"/>
        </w:rPr>
        <w:t xml:space="preserve"> „Dėl Viešame aukcione parduodamo valstybės ir savivaldybių nekilnojamojo turto ir kitų nekilnojamųjų daiktų sąrašo sudarymo tvarkos aprašo patvirtinimo“</w:t>
      </w:r>
      <w:r w:rsidRPr="00094607">
        <w:rPr>
          <w:szCs w:val="24"/>
        </w:rPr>
        <w:t>, 3.2</w:t>
      </w:r>
      <w:r w:rsidR="00151F50">
        <w:rPr>
          <w:szCs w:val="24"/>
        </w:rPr>
        <w:t> </w:t>
      </w:r>
      <w:r w:rsidRPr="00094607">
        <w:rPr>
          <w:szCs w:val="24"/>
        </w:rPr>
        <w:t>papunkčiu</w:t>
      </w:r>
      <w:r w:rsidR="001E6556">
        <w:rPr>
          <w:szCs w:val="24"/>
        </w:rPr>
        <w:t xml:space="preserve"> ir</w:t>
      </w:r>
      <w:r w:rsidRPr="00094607">
        <w:rPr>
          <w:szCs w:val="24"/>
        </w:rPr>
        <w:t xml:space="preserve"> 8</w:t>
      </w:r>
      <w:r w:rsidR="002D06FB">
        <w:rPr>
          <w:szCs w:val="24"/>
        </w:rPr>
        <w:t> </w:t>
      </w:r>
      <w:r w:rsidRPr="00094607">
        <w:rPr>
          <w:szCs w:val="24"/>
        </w:rPr>
        <w:t xml:space="preserve">punktu, </w:t>
      </w:r>
      <w:r w:rsidR="00807D28">
        <w:rPr>
          <w:rFonts w:eastAsia="Calibri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 m. kovo 26 d. sprendimo Nr. 1-44 pripažinimo netekusiu galios“, 189 punktu, </w:t>
      </w:r>
      <w:r w:rsidRPr="00094607">
        <w:rPr>
          <w:szCs w:val="24"/>
        </w:rPr>
        <w:t xml:space="preserve">Panevėžio miesto savivaldybės taryba </w:t>
      </w:r>
      <w:r w:rsidRPr="00094607">
        <w:rPr>
          <w:spacing w:val="60"/>
          <w:szCs w:val="24"/>
        </w:rPr>
        <w:t>nusprendži</w:t>
      </w:r>
      <w:r w:rsidRPr="00094607">
        <w:rPr>
          <w:szCs w:val="24"/>
        </w:rPr>
        <w:t>a:</w:t>
      </w:r>
    </w:p>
    <w:p w14:paraId="6A9821AC" w14:textId="3DB6E836" w:rsidR="00CE22A4" w:rsidRPr="004C3566" w:rsidRDefault="002E4261" w:rsidP="004C3566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>Pakeisti Viešame aukcione parduodamo Panevėžio miesto savivaldybės nekilnojamojo turto ir kitų nekilnojamųjų daiktų sąrašą, patvirtintą Panevėžio miesto savivaldybės tarybos 2014</w:t>
      </w:r>
      <w:r w:rsidR="005F790B">
        <w:rPr>
          <w:szCs w:val="24"/>
        </w:rPr>
        <w:t> </w:t>
      </w:r>
      <w:r w:rsidRPr="00094607">
        <w:rPr>
          <w:szCs w:val="24"/>
        </w:rPr>
        <w:t>m. lapkričio 27 d. sprendimu Nr. 1-339</w:t>
      </w:r>
      <w:r w:rsidR="00512A4B" w:rsidRPr="00094607">
        <w:rPr>
          <w:szCs w:val="24"/>
        </w:rPr>
        <w:t xml:space="preserve"> „Dėl Viešame aukcione parduodamo Panevėžio miesto savivaldybės nekilnojamojo turto ir kitų nekilnojamųjų daiktų sąrašo patvirtinimo“</w:t>
      </w:r>
      <w:r w:rsidR="00627951" w:rsidRPr="00094607">
        <w:rPr>
          <w:szCs w:val="24"/>
        </w:rPr>
        <w:t>,</w:t>
      </w:r>
      <w:r w:rsidR="00605056" w:rsidRPr="00094607">
        <w:rPr>
          <w:szCs w:val="24"/>
        </w:rPr>
        <w:t xml:space="preserve"> </w:t>
      </w:r>
      <w:r w:rsidR="004C3566">
        <w:rPr>
          <w:szCs w:val="24"/>
        </w:rPr>
        <w:t xml:space="preserve">ir </w:t>
      </w:r>
      <w:r w:rsidR="005F790B">
        <w:rPr>
          <w:szCs w:val="24"/>
        </w:rPr>
        <w:t>į jį</w:t>
      </w:r>
      <w:r w:rsidR="00CE22A4" w:rsidRPr="004C3566">
        <w:rPr>
          <w:szCs w:val="24"/>
        </w:rPr>
        <w:t xml:space="preserve"> įtraukti nekilnojamąjį turtą, kurio likutinė vertė </w:t>
      </w:r>
      <w:r w:rsidR="004833BC">
        <w:rPr>
          <w:szCs w:val="24"/>
        </w:rPr>
        <w:t>2026</w:t>
      </w:r>
      <w:r w:rsidR="00CE22A4" w:rsidRPr="004C3566">
        <w:rPr>
          <w:szCs w:val="24"/>
        </w:rPr>
        <w:t xml:space="preserve"> m. </w:t>
      </w:r>
      <w:r w:rsidR="004833BC">
        <w:rPr>
          <w:szCs w:val="24"/>
        </w:rPr>
        <w:t>vasario 28</w:t>
      </w:r>
      <w:r w:rsidR="002D06FB" w:rsidRPr="004C3566">
        <w:rPr>
          <w:szCs w:val="24"/>
        </w:rPr>
        <w:t> </w:t>
      </w:r>
      <w:r w:rsidR="00CE22A4" w:rsidRPr="004C3566">
        <w:rPr>
          <w:szCs w:val="24"/>
        </w:rPr>
        <w:t>d.</w:t>
      </w:r>
      <w:r w:rsidR="002D06FB" w:rsidRPr="004C3566">
        <w:rPr>
          <w:szCs w:val="24"/>
        </w:rPr>
        <w:t> </w:t>
      </w:r>
      <w:r w:rsidR="00CE22A4" w:rsidRPr="004C3566">
        <w:rPr>
          <w:szCs w:val="24"/>
        </w:rPr>
        <w:t>–</w:t>
      </w:r>
      <w:r w:rsidR="002A4838" w:rsidRPr="004C3566">
        <w:rPr>
          <w:szCs w:val="24"/>
        </w:rPr>
        <w:t xml:space="preserve"> </w:t>
      </w:r>
      <w:r w:rsidR="004833BC">
        <w:rPr>
          <w:szCs w:val="24"/>
        </w:rPr>
        <w:t>1559,94</w:t>
      </w:r>
      <w:r w:rsidR="009D59DD" w:rsidRPr="004C3566">
        <w:rPr>
          <w:szCs w:val="24"/>
        </w:rPr>
        <w:t> </w:t>
      </w:r>
      <w:r w:rsidR="00CE22A4" w:rsidRPr="004C3566">
        <w:rPr>
          <w:szCs w:val="24"/>
        </w:rPr>
        <w:t>Eur (priedas)</w:t>
      </w:r>
      <w:r w:rsidR="002B4D7E">
        <w:rPr>
          <w:szCs w:val="24"/>
        </w:rPr>
        <w:t>.</w:t>
      </w:r>
    </w:p>
    <w:p w14:paraId="324EEEB0" w14:textId="75A2E4D2" w:rsidR="00A85659" w:rsidRPr="00094607" w:rsidRDefault="004833BC" w:rsidP="00E0319E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55FC0">
        <w:rPr>
          <w:color w:val="000000"/>
          <w:szCs w:val="24"/>
        </w:rPr>
        <w:t xml:space="preserve">Nurodyti, kad šis sprendimas per vieną mėnesį gali būti skundžiamas </w:t>
      </w:r>
      <w:r>
        <w:rPr>
          <w:color w:val="000000"/>
          <w:szCs w:val="24"/>
        </w:rPr>
        <w:t xml:space="preserve">Panevėžio miesto savivaldybės tarybai </w:t>
      </w:r>
      <w:r w:rsidRPr="00B5266F">
        <w:rPr>
          <w:szCs w:val="24"/>
        </w:rPr>
        <w:t>(Laisvės a. 20, 35200 Panevėžys) Lietuvos Respublikos viešojo administravimo įstatymo nustatyta tvarka</w:t>
      </w:r>
      <w:r>
        <w:rPr>
          <w:szCs w:val="24"/>
        </w:rPr>
        <w:t xml:space="preserve"> arba</w:t>
      </w:r>
      <w:r>
        <w:rPr>
          <w:color w:val="000000"/>
          <w:szCs w:val="24"/>
        </w:rPr>
        <w:t xml:space="preserve"> </w:t>
      </w:r>
      <w:r w:rsidRPr="00055FC0">
        <w:rPr>
          <w:color w:val="000000"/>
          <w:szCs w:val="24"/>
        </w:rPr>
        <w:t xml:space="preserve">Lietuvos administracinių ginčų komisijos Panevėžio apygardos skyriui (Respublikos g. 62, 35158 Panevėžys) Lietuvos Respublikos ikiteisminio administracinių ginčų nagrinėjimo tvarkos įstatymo nustatyta tvarka, Regionų administracinio </w:t>
      </w:r>
      <w:r w:rsidRPr="00055FC0">
        <w:rPr>
          <w:color w:val="000000"/>
          <w:szCs w:val="24"/>
        </w:rPr>
        <w:lastRenderedPageBreak/>
        <w:t>teismo Panevėžio rūmams (Respublikos g. 62, 35158 Panevėžys) Lietuvos Respublikos administracinių bylų teisenos įstatymo nustatyta tvarka.</w:t>
      </w:r>
    </w:p>
    <w:p w14:paraId="324EEEB2" w14:textId="3D236FC6" w:rsidR="005C41AC" w:rsidRDefault="005C41AC" w:rsidP="002D0B3C">
      <w:pPr>
        <w:jc w:val="both"/>
        <w:rPr>
          <w:szCs w:val="24"/>
        </w:rPr>
      </w:pPr>
    </w:p>
    <w:p w14:paraId="5A1AEF3F" w14:textId="77777777" w:rsidR="006A1BCD" w:rsidRDefault="006A1BCD" w:rsidP="002D0B3C">
      <w:pPr>
        <w:jc w:val="both"/>
        <w:rPr>
          <w:szCs w:val="24"/>
        </w:rPr>
      </w:pPr>
    </w:p>
    <w:p w14:paraId="5B323548" w14:textId="2025C389" w:rsidR="002E4261" w:rsidRPr="00094607" w:rsidRDefault="002A4838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merė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Loreta Masiliūnienė</w:t>
      </w:r>
      <w:r w:rsidR="002E4261" w:rsidRPr="00094607">
        <w:rPr>
          <w:rFonts w:eastAsia="Calibri"/>
          <w:szCs w:val="24"/>
        </w:rPr>
        <w:br w:type="page"/>
      </w:r>
    </w:p>
    <w:p w14:paraId="182E179D" w14:textId="633821D9" w:rsidR="00886EA8" w:rsidRPr="00094607" w:rsidRDefault="00886EA8" w:rsidP="00886EA8">
      <w:pPr>
        <w:tabs>
          <w:tab w:val="left" w:pos="7371"/>
        </w:tabs>
        <w:ind w:firstLine="5245"/>
        <w:rPr>
          <w:szCs w:val="24"/>
        </w:rPr>
      </w:pPr>
      <w:r w:rsidRPr="00094607">
        <w:rPr>
          <w:szCs w:val="24"/>
        </w:rPr>
        <w:lastRenderedPageBreak/>
        <w:t xml:space="preserve">Panevėžio miesto savivaldybės tarybos </w:t>
      </w:r>
    </w:p>
    <w:p w14:paraId="3B4CA89E" w14:textId="5B92467F" w:rsidR="00886EA8" w:rsidRPr="00094607" w:rsidRDefault="00886EA8" w:rsidP="00886EA8">
      <w:pPr>
        <w:tabs>
          <w:tab w:val="left" w:pos="7371"/>
        </w:tabs>
        <w:ind w:firstLine="5245"/>
        <w:rPr>
          <w:szCs w:val="24"/>
        </w:rPr>
      </w:pPr>
      <w:r w:rsidRPr="00094607">
        <w:rPr>
          <w:szCs w:val="24"/>
        </w:rPr>
        <w:t xml:space="preserve">    </w:t>
      </w:r>
      <w:r w:rsidRPr="00094607">
        <w:rPr>
          <w:color w:val="FFFFFF"/>
          <w:szCs w:val="24"/>
        </w:rPr>
        <w:t xml:space="preserve">  </w:t>
      </w:r>
      <w:r w:rsidR="009C3106">
        <w:rPr>
          <w:color w:val="FFFFFF"/>
          <w:szCs w:val="24"/>
        </w:rPr>
        <w:t xml:space="preserve">                             </w:t>
      </w:r>
      <w:r w:rsidRPr="00094607">
        <w:rPr>
          <w:szCs w:val="24"/>
        </w:rPr>
        <w:t xml:space="preserve"> sprendimo Nr.  </w:t>
      </w:r>
    </w:p>
    <w:p w14:paraId="06ED934A" w14:textId="5AC4DB58" w:rsidR="00886EA8" w:rsidRPr="00094607" w:rsidRDefault="00886EA8" w:rsidP="00886EA8">
      <w:pPr>
        <w:tabs>
          <w:tab w:val="left" w:pos="4773"/>
        </w:tabs>
        <w:ind w:firstLine="5245"/>
        <w:rPr>
          <w:szCs w:val="24"/>
        </w:rPr>
      </w:pPr>
      <w:r w:rsidRPr="00094607">
        <w:rPr>
          <w:szCs w:val="24"/>
        </w:rPr>
        <w:t>priedas</w:t>
      </w:r>
    </w:p>
    <w:p w14:paraId="26EEFC05" w14:textId="77777777" w:rsidR="002E4261" w:rsidRPr="00094607" w:rsidRDefault="002E4261" w:rsidP="00886EA8">
      <w:pPr>
        <w:tabs>
          <w:tab w:val="left" w:leader="underscore" w:pos="1701"/>
        </w:tabs>
        <w:ind w:firstLine="5245"/>
        <w:jc w:val="both"/>
        <w:rPr>
          <w:szCs w:val="24"/>
        </w:rPr>
      </w:pPr>
    </w:p>
    <w:p w14:paraId="394719F8" w14:textId="77777777" w:rsidR="002E4261" w:rsidRPr="00094607" w:rsidRDefault="002E4261" w:rsidP="008E777A">
      <w:pPr>
        <w:tabs>
          <w:tab w:val="left" w:pos="7371"/>
        </w:tabs>
        <w:jc w:val="center"/>
      </w:pPr>
    </w:p>
    <w:p w14:paraId="77BC03E0" w14:textId="25950566" w:rsidR="002E4261" w:rsidRPr="00094607" w:rsidRDefault="00886EA8" w:rsidP="00886EA8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 xml:space="preserve">NEKILNOJAMASIS TURTAS, ĮTRAUKIAMAS </w:t>
      </w:r>
      <w:r w:rsidR="002E4261" w:rsidRPr="00094607">
        <w:rPr>
          <w:b/>
          <w:szCs w:val="24"/>
        </w:rPr>
        <w:t>Į VIEŠAME AUKCIONE</w:t>
      </w:r>
      <w:r w:rsidR="00627951" w:rsidRPr="00094607">
        <w:rPr>
          <w:b/>
          <w:szCs w:val="24"/>
        </w:rPr>
        <w:t xml:space="preserve"> </w:t>
      </w:r>
      <w:r w:rsidR="002E4261" w:rsidRPr="00094607">
        <w:rPr>
          <w:b/>
          <w:szCs w:val="24"/>
        </w:rPr>
        <w:t>PARDUODAMO PANEVĖŽIO MIESTO SAVIVALDYBĖS NEKILNOJAMOJO TURTO IR KITŲ NEKILNOJAMŲJŲ DAIKTŲ</w:t>
      </w:r>
    </w:p>
    <w:p w14:paraId="70F35852" w14:textId="5C0BBC14" w:rsidR="002E4261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SĄRAŠĄ</w:t>
      </w:r>
    </w:p>
    <w:p w14:paraId="2E7866C7" w14:textId="77777777" w:rsidR="00886EA8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</w:p>
    <w:p w14:paraId="493B38A9" w14:textId="77777777" w:rsidR="00886EA8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523"/>
        <w:gridCol w:w="2378"/>
        <w:gridCol w:w="1332"/>
        <w:gridCol w:w="1588"/>
        <w:gridCol w:w="915"/>
        <w:gridCol w:w="1116"/>
      </w:tblGrid>
      <w:tr w:rsidR="002E4261" w:rsidRPr="00094607" w14:paraId="5153C482" w14:textId="77777777" w:rsidTr="003F0C5F">
        <w:trPr>
          <w:tblHeader/>
        </w:trPr>
        <w:tc>
          <w:tcPr>
            <w:tcW w:w="335" w:type="pct"/>
          </w:tcPr>
          <w:p w14:paraId="4290472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Eil. Nr.</w:t>
            </w:r>
          </w:p>
        </w:tc>
        <w:tc>
          <w:tcPr>
            <w:tcW w:w="803" w:type="pct"/>
          </w:tcPr>
          <w:p w14:paraId="3406ED1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Inventoriaus Nr.</w:t>
            </w:r>
          </w:p>
        </w:tc>
        <w:tc>
          <w:tcPr>
            <w:tcW w:w="1253" w:type="pct"/>
          </w:tcPr>
          <w:p w14:paraId="08C2C5EE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Turto pavadinimas ir trumpa charakteristika</w:t>
            </w:r>
          </w:p>
        </w:tc>
        <w:tc>
          <w:tcPr>
            <w:tcW w:w="702" w:type="pct"/>
          </w:tcPr>
          <w:p w14:paraId="332FF9E1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Unikalus numeris</w:t>
            </w:r>
          </w:p>
        </w:tc>
        <w:tc>
          <w:tcPr>
            <w:tcW w:w="837" w:type="pct"/>
          </w:tcPr>
          <w:p w14:paraId="5291EBF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Adresas</w:t>
            </w:r>
          </w:p>
        </w:tc>
        <w:tc>
          <w:tcPr>
            <w:tcW w:w="482" w:type="pct"/>
          </w:tcPr>
          <w:p w14:paraId="4316BB59" w14:textId="2177D4D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Plotas</w:t>
            </w:r>
            <w:r w:rsidR="00886EA8" w:rsidRPr="00094607">
              <w:rPr>
                <w:b/>
                <w:szCs w:val="24"/>
              </w:rPr>
              <w:t>,</w:t>
            </w:r>
            <w:r w:rsidRPr="00094607">
              <w:rPr>
                <w:b/>
                <w:szCs w:val="24"/>
              </w:rPr>
              <w:t xml:space="preserve"> kv. m</w:t>
            </w:r>
          </w:p>
        </w:tc>
        <w:tc>
          <w:tcPr>
            <w:tcW w:w="588" w:type="pct"/>
          </w:tcPr>
          <w:p w14:paraId="5A1E23E4" w14:textId="3C079EF3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Likutinė vertė Eur</w:t>
            </w:r>
          </w:p>
        </w:tc>
      </w:tr>
      <w:tr w:rsidR="008F59A2" w:rsidRPr="00094607" w14:paraId="6A031958" w14:textId="77777777" w:rsidTr="003F0C5F">
        <w:tc>
          <w:tcPr>
            <w:tcW w:w="335" w:type="pct"/>
          </w:tcPr>
          <w:p w14:paraId="05ED5034" w14:textId="178224BD" w:rsidR="008F59A2" w:rsidRDefault="008F59A2" w:rsidP="008F59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164.</w:t>
            </w:r>
          </w:p>
        </w:tc>
        <w:tc>
          <w:tcPr>
            <w:tcW w:w="803" w:type="pct"/>
          </w:tcPr>
          <w:p w14:paraId="7C2A9B8D" w14:textId="61CA0EDE" w:rsidR="008F59A2" w:rsidRPr="002A4838" w:rsidRDefault="008F59A2" w:rsidP="008F59A2">
            <w:pPr>
              <w:jc w:val="center"/>
            </w:pPr>
            <w:r w:rsidRPr="004C094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010645</w:t>
            </w:r>
          </w:p>
        </w:tc>
        <w:tc>
          <w:tcPr>
            <w:tcW w:w="1253" w:type="pct"/>
          </w:tcPr>
          <w:p w14:paraId="099E6710" w14:textId="3C448590" w:rsidR="008F59A2" w:rsidRDefault="008F59A2" w:rsidP="008F59A2">
            <w:pPr>
              <w:jc w:val="both"/>
              <w:rPr>
                <w:szCs w:val="24"/>
              </w:rPr>
            </w:pPr>
            <w:r w:rsidRPr="004C094F">
              <w:rPr>
                <w:color w:val="000000" w:themeColor="text1"/>
                <w:szCs w:val="24"/>
              </w:rPr>
              <w:t>Butas (įvairių socialinių grupių paskirties vieno kambario butas bendrabučio tipo pastat</w:t>
            </w:r>
            <w:r>
              <w:rPr>
                <w:color w:val="000000" w:themeColor="text1"/>
                <w:szCs w:val="24"/>
              </w:rPr>
              <w:t xml:space="preserve">o ketvirtame </w:t>
            </w:r>
            <w:r w:rsidRPr="004C094F">
              <w:rPr>
                <w:color w:val="000000" w:themeColor="text1"/>
                <w:szCs w:val="24"/>
              </w:rPr>
              <w:t>aukšte su bendrojo naudojimo patalpomis,</w:t>
            </w:r>
            <w:r w:rsidRPr="004C094F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Pr="004C094F">
              <w:rPr>
                <w:color w:val="000000" w:themeColor="text1"/>
                <w:szCs w:val="24"/>
              </w:rPr>
              <w:t xml:space="preserve">statybos </w:t>
            </w:r>
            <w:r w:rsidRPr="004C094F">
              <w:rPr>
                <w:color w:val="000000" w:themeColor="text1"/>
                <w:szCs w:val="24"/>
                <w:lang w:eastAsia="lt-LT"/>
              </w:rPr>
              <w:t>pabaigos metai – 19</w:t>
            </w:r>
            <w:r>
              <w:rPr>
                <w:color w:val="000000" w:themeColor="text1"/>
                <w:szCs w:val="24"/>
                <w:lang w:eastAsia="lt-LT"/>
              </w:rPr>
              <w:t>75</w:t>
            </w:r>
            <w:r w:rsidRPr="004C094F">
              <w:rPr>
                <w:color w:val="000000" w:themeColor="text1"/>
                <w:szCs w:val="24"/>
                <w:lang w:eastAsia="lt-LT"/>
              </w:rPr>
              <w:t xml:space="preserve">, bendrojo naudojimo patalpų plotas – </w:t>
            </w:r>
            <w:r>
              <w:rPr>
                <w:color w:val="000000" w:themeColor="text1"/>
                <w:szCs w:val="24"/>
                <w:lang w:eastAsia="lt-LT"/>
              </w:rPr>
              <w:t>5,17</w:t>
            </w:r>
            <w:r w:rsidRPr="004C094F">
              <w:rPr>
                <w:color w:val="000000" w:themeColor="text1"/>
                <w:szCs w:val="24"/>
                <w:lang w:eastAsia="lt-LT"/>
              </w:rPr>
              <w:t xml:space="preserve"> kv. m)</w:t>
            </w:r>
          </w:p>
        </w:tc>
        <w:tc>
          <w:tcPr>
            <w:tcW w:w="702" w:type="pct"/>
          </w:tcPr>
          <w:p w14:paraId="1CE48796" w14:textId="2FEE9841" w:rsidR="008F59A2" w:rsidRPr="003A549A" w:rsidRDefault="008F59A2" w:rsidP="008F59A2">
            <w:pPr>
              <w:jc w:val="center"/>
              <w:rPr>
                <w:bCs/>
                <w:szCs w:val="24"/>
                <w:lang w:eastAsia="lt-LT"/>
              </w:rPr>
            </w:pPr>
            <w:r w:rsidRPr="009A6D3B">
              <w:rPr>
                <w:bCs/>
                <w:szCs w:val="24"/>
                <w:lang w:eastAsia="lt-LT"/>
              </w:rPr>
              <w:t>4400-2061-8211:6193</w:t>
            </w:r>
          </w:p>
        </w:tc>
        <w:tc>
          <w:tcPr>
            <w:tcW w:w="837" w:type="pct"/>
          </w:tcPr>
          <w:p w14:paraId="063256DE" w14:textId="7D0849C9" w:rsidR="008F59A2" w:rsidRDefault="008F59A2" w:rsidP="008F59A2">
            <w:pPr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Nemuno g</w:t>
            </w:r>
            <w:r w:rsidRPr="004C094F">
              <w:rPr>
                <w:color w:val="000000" w:themeColor="text1"/>
                <w:szCs w:val="24"/>
              </w:rPr>
              <w:t xml:space="preserve">. </w:t>
            </w:r>
            <w:r>
              <w:rPr>
                <w:color w:val="000000" w:themeColor="text1"/>
                <w:szCs w:val="24"/>
              </w:rPr>
              <w:t>13-42</w:t>
            </w:r>
            <w:r w:rsidRPr="004C094F">
              <w:rPr>
                <w:color w:val="000000" w:themeColor="text1"/>
                <w:szCs w:val="24"/>
              </w:rPr>
              <w:t>, Panevėžys</w:t>
            </w:r>
          </w:p>
        </w:tc>
        <w:tc>
          <w:tcPr>
            <w:tcW w:w="482" w:type="pct"/>
          </w:tcPr>
          <w:p w14:paraId="543B402A" w14:textId="1DA69426" w:rsidR="008F59A2" w:rsidRDefault="008F59A2" w:rsidP="008F59A2">
            <w:pPr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11,91</w:t>
            </w:r>
          </w:p>
        </w:tc>
        <w:tc>
          <w:tcPr>
            <w:tcW w:w="588" w:type="pct"/>
          </w:tcPr>
          <w:p w14:paraId="001969F9" w14:textId="5F86EAA4" w:rsidR="008F59A2" w:rsidRDefault="008F59A2" w:rsidP="008F59A2">
            <w:pPr>
              <w:jc w:val="center"/>
            </w:pPr>
            <w:r w:rsidRPr="009A6D3B">
              <w:rPr>
                <w:color w:val="000000" w:themeColor="text1"/>
                <w:szCs w:val="24"/>
              </w:rPr>
              <w:t>8,08</w:t>
            </w:r>
          </w:p>
        </w:tc>
      </w:tr>
      <w:tr w:rsidR="00241C04" w:rsidRPr="006A1BCD" w14:paraId="0E397402" w14:textId="77777777" w:rsidTr="003F0C5F">
        <w:tc>
          <w:tcPr>
            <w:tcW w:w="335" w:type="pct"/>
          </w:tcPr>
          <w:p w14:paraId="3AD43B07" w14:textId="2F988E76" w:rsidR="00241C04" w:rsidRPr="006A1BCD" w:rsidRDefault="008F59A2" w:rsidP="00241C04">
            <w:pPr>
              <w:jc w:val="center"/>
              <w:rPr>
                <w:szCs w:val="24"/>
              </w:rPr>
            </w:pPr>
            <w:r w:rsidRPr="006A1BCD">
              <w:rPr>
                <w:szCs w:val="24"/>
              </w:rPr>
              <w:t>165</w:t>
            </w:r>
            <w:r w:rsidR="00241C04" w:rsidRPr="006A1BCD">
              <w:rPr>
                <w:szCs w:val="24"/>
              </w:rPr>
              <w:t>.</w:t>
            </w:r>
          </w:p>
        </w:tc>
        <w:tc>
          <w:tcPr>
            <w:tcW w:w="803" w:type="pct"/>
          </w:tcPr>
          <w:p w14:paraId="7AE95022" w14:textId="5E20B6B1" w:rsidR="00241C04" w:rsidRPr="006A1BCD" w:rsidRDefault="008F59A2" w:rsidP="00241C04">
            <w:pPr>
              <w:jc w:val="center"/>
              <w:rPr>
                <w:color w:val="000000" w:themeColor="text1"/>
                <w:szCs w:val="24"/>
              </w:rPr>
            </w:pPr>
            <w:r w:rsidRPr="006A1BCD">
              <w:rPr>
                <w:color w:val="000000" w:themeColor="text1"/>
                <w:szCs w:val="24"/>
              </w:rPr>
              <w:t>1020100</w:t>
            </w:r>
          </w:p>
        </w:tc>
        <w:tc>
          <w:tcPr>
            <w:tcW w:w="1253" w:type="pct"/>
          </w:tcPr>
          <w:p w14:paraId="63B42B53" w14:textId="0435101A" w:rsidR="00241C04" w:rsidRPr="006A1BCD" w:rsidRDefault="008F59A2" w:rsidP="004833BC">
            <w:pPr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 w:rsidRPr="006A1BCD">
              <w:rPr>
                <w:szCs w:val="24"/>
                <w:lang w:eastAsia="lt-LT"/>
              </w:rPr>
              <w:t xml:space="preserve">512/10000 pastato – įstaigos (administracinės paskirties patalpos, esančios trijų aukštų mūrinio pastato antrame aukšte, statybos pabaigos metai – 1937, patalpos kadastrinių matavimų byloje Nr. </w:t>
            </w:r>
            <w:r w:rsidRPr="006A1BCD">
              <w:rPr>
                <w:color w:val="000000"/>
                <w:szCs w:val="24"/>
              </w:rPr>
              <w:t>23485/1929 pažymėtos:</w:t>
            </w:r>
            <w:r w:rsidRPr="006A1BCD">
              <w:rPr>
                <w:b/>
                <w:bCs/>
                <w:color w:val="000000"/>
                <w:szCs w:val="24"/>
              </w:rPr>
              <w:t xml:space="preserve"> </w:t>
            </w:r>
            <w:r w:rsidRPr="006A1BCD">
              <w:rPr>
                <w:szCs w:val="24"/>
                <w:lang w:eastAsia="lt-LT"/>
              </w:rPr>
              <w:t>a-2 (</w:t>
            </w:r>
            <w:r w:rsidR="004833BC" w:rsidRPr="006A1BCD">
              <w:rPr>
                <w:szCs w:val="24"/>
                <w:lang w:eastAsia="lt-LT"/>
              </w:rPr>
              <w:t>42/1000</w:t>
            </w:r>
            <w:r w:rsidRPr="006A1BCD">
              <w:rPr>
                <w:szCs w:val="24"/>
                <w:lang w:eastAsia="lt-LT"/>
              </w:rPr>
              <w:t xml:space="preserve"> iš 21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85) = 0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92;</w:t>
            </w:r>
            <w:r w:rsidR="004833BC" w:rsidRPr="006A1BCD">
              <w:rPr>
                <w:szCs w:val="24"/>
                <w:lang w:eastAsia="lt-LT"/>
              </w:rPr>
              <w:t xml:space="preserve"> </w:t>
            </w:r>
            <w:r w:rsidRPr="006A1BCD">
              <w:rPr>
                <w:szCs w:val="24"/>
                <w:lang w:eastAsia="lt-LT"/>
              </w:rPr>
              <w:t>a-85 (46/1000 iš 17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16) = 0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78;</w:t>
            </w:r>
            <w:r w:rsidR="004833BC" w:rsidRPr="006A1BCD">
              <w:rPr>
                <w:szCs w:val="24"/>
                <w:lang w:eastAsia="lt-LT"/>
              </w:rPr>
              <w:t xml:space="preserve"> </w:t>
            </w:r>
            <w:r w:rsidRPr="006A1BCD">
              <w:rPr>
                <w:szCs w:val="24"/>
                <w:lang w:eastAsia="lt-LT"/>
              </w:rPr>
              <w:t>a-86 (769/1000 iš 32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55) = 25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03;</w:t>
            </w:r>
            <w:r w:rsidR="004833BC" w:rsidRPr="006A1BCD">
              <w:rPr>
                <w:szCs w:val="24"/>
                <w:lang w:eastAsia="lt-LT"/>
              </w:rPr>
              <w:t xml:space="preserve"> </w:t>
            </w:r>
            <w:r w:rsidRPr="006A1BCD">
              <w:rPr>
                <w:szCs w:val="24"/>
                <w:lang w:eastAsia="lt-LT"/>
              </w:rPr>
              <w:t>a-98 (769/1000 iš 1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69) = 1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30;</w:t>
            </w:r>
            <w:r w:rsidR="004833BC" w:rsidRPr="006A1BCD">
              <w:rPr>
                <w:szCs w:val="24"/>
                <w:lang w:eastAsia="lt-LT"/>
              </w:rPr>
              <w:t xml:space="preserve"> </w:t>
            </w:r>
            <w:r w:rsidRPr="006A1BCD">
              <w:rPr>
                <w:szCs w:val="24"/>
                <w:lang w:eastAsia="lt-LT"/>
              </w:rPr>
              <w:t>a-99 (769/1000 iš 2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83) = 2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17;</w:t>
            </w:r>
            <w:r w:rsidR="004833BC" w:rsidRPr="006A1BCD">
              <w:rPr>
                <w:szCs w:val="24"/>
                <w:lang w:eastAsia="lt-LT"/>
              </w:rPr>
              <w:t xml:space="preserve"> </w:t>
            </w:r>
            <w:r w:rsidRPr="006A1BCD">
              <w:rPr>
                <w:szCs w:val="24"/>
                <w:lang w:eastAsia="lt-LT"/>
              </w:rPr>
              <w:t>a-100 (769/1000 iš 2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09) = 1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61;</w:t>
            </w:r>
            <w:r w:rsidR="004833BC" w:rsidRPr="006A1BCD">
              <w:rPr>
                <w:szCs w:val="24"/>
                <w:lang w:eastAsia="lt-LT"/>
              </w:rPr>
              <w:t xml:space="preserve"> </w:t>
            </w:r>
            <w:r w:rsidRPr="006A1BCD">
              <w:rPr>
                <w:szCs w:val="24"/>
                <w:lang w:eastAsia="lt-LT"/>
              </w:rPr>
              <w:t>a-101 (769/1000 iš 7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38) = 5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67;</w:t>
            </w:r>
            <w:r w:rsidR="004833BC" w:rsidRPr="006A1BCD">
              <w:rPr>
                <w:szCs w:val="24"/>
                <w:lang w:eastAsia="lt-LT"/>
              </w:rPr>
              <w:t xml:space="preserve"> </w:t>
            </w:r>
            <w:r w:rsidRPr="006A1BCD">
              <w:rPr>
                <w:szCs w:val="24"/>
                <w:lang w:eastAsia="lt-LT"/>
              </w:rPr>
              <w:t>14-1/17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50; 14-2/12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75; 14-3/6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30;</w:t>
            </w:r>
            <w:r w:rsidR="004833BC" w:rsidRPr="006A1BCD">
              <w:rPr>
                <w:szCs w:val="24"/>
                <w:lang w:eastAsia="lt-LT"/>
              </w:rPr>
              <w:t xml:space="preserve"> </w:t>
            </w:r>
            <w:r w:rsidRPr="006A1BCD">
              <w:rPr>
                <w:szCs w:val="24"/>
                <w:lang w:eastAsia="lt-LT"/>
              </w:rPr>
              <w:lastRenderedPageBreak/>
              <w:t>14-4/9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90; 14-5/13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07; 14-6/12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14;</w:t>
            </w:r>
            <w:r w:rsidR="004833BC" w:rsidRPr="006A1BCD">
              <w:rPr>
                <w:szCs w:val="24"/>
                <w:lang w:eastAsia="lt-LT"/>
              </w:rPr>
              <w:t xml:space="preserve"> </w:t>
            </w:r>
            <w:r w:rsidRPr="006A1BCD">
              <w:rPr>
                <w:szCs w:val="24"/>
                <w:lang w:eastAsia="lt-LT"/>
              </w:rPr>
              <w:t>14-7/16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17; 14-8/14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04; 14-9/15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76</w:t>
            </w:r>
            <w:r w:rsidR="004833BC" w:rsidRPr="006A1BCD">
              <w:rPr>
                <w:szCs w:val="24"/>
                <w:lang w:eastAsia="lt-LT"/>
              </w:rPr>
              <w:t>)</w:t>
            </w:r>
          </w:p>
        </w:tc>
        <w:tc>
          <w:tcPr>
            <w:tcW w:w="702" w:type="pct"/>
          </w:tcPr>
          <w:p w14:paraId="11EEFC7A" w14:textId="166BA0DD" w:rsidR="00241C04" w:rsidRPr="006A1BCD" w:rsidRDefault="004833BC" w:rsidP="00241C04">
            <w:pPr>
              <w:jc w:val="center"/>
              <w:rPr>
                <w:bCs/>
                <w:color w:val="000000" w:themeColor="text1"/>
                <w:szCs w:val="24"/>
                <w:lang w:eastAsia="lt-LT"/>
              </w:rPr>
            </w:pPr>
            <w:r w:rsidRPr="006A1BCD">
              <w:rPr>
                <w:bCs/>
                <w:color w:val="000000" w:themeColor="text1"/>
                <w:szCs w:val="24"/>
                <w:lang w:eastAsia="lt-LT"/>
              </w:rPr>
              <w:lastRenderedPageBreak/>
              <w:t>2793-7005-5018</w:t>
            </w:r>
          </w:p>
        </w:tc>
        <w:tc>
          <w:tcPr>
            <w:tcW w:w="837" w:type="pct"/>
          </w:tcPr>
          <w:p w14:paraId="18588853" w14:textId="26930501" w:rsidR="00241C04" w:rsidRPr="006A1BCD" w:rsidRDefault="004833BC" w:rsidP="00241C04">
            <w:pPr>
              <w:jc w:val="center"/>
              <w:rPr>
                <w:color w:val="000000" w:themeColor="text1"/>
                <w:szCs w:val="24"/>
              </w:rPr>
            </w:pPr>
            <w:r w:rsidRPr="006A1BCD">
              <w:rPr>
                <w:color w:val="000000" w:themeColor="text1"/>
                <w:szCs w:val="24"/>
              </w:rPr>
              <w:t>Savanorių a. 12, Panevėžys</w:t>
            </w:r>
          </w:p>
        </w:tc>
        <w:tc>
          <w:tcPr>
            <w:tcW w:w="482" w:type="pct"/>
          </w:tcPr>
          <w:p w14:paraId="17728DE1" w14:textId="6B159EA5" w:rsidR="00241C04" w:rsidRPr="006A1BCD" w:rsidRDefault="004833BC" w:rsidP="00241C04">
            <w:pPr>
              <w:jc w:val="center"/>
              <w:rPr>
                <w:color w:val="000000" w:themeColor="text1"/>
                <w:szCs w:val="24"/>
              </w:rPr>
            </w:pPr>
            <w:r w:rsidRPr="006A1BCD">
              <w:rPr>
                <w:color w:val="000000" w:themeColor="text1"/>
                <w:szCs w:val="24"/>
              </w:rPr>
              <w:t>155,11</w:t>
            </w:r>
          </w:p>
        </w:tc>
        <w:tc>
          <w:tcPr>
            <w:tcW w:w="588" w:type="pct"/>
          </w:tcPr>
          <w:p w14:paraId="20B9AD48" w14:textId="637F1109" w:rsidR="00241C04" w:rsidRPr="006A1BCD" w:rsidRDefault="004833BC" w:rsidP="00241C04">
            <w:pPr>
              <w:jc w:val="center"/>
              <w:rPr>
                <w:color w:val="000000" w:themeColor="text1"/>
                <w:szCs w:val="24"/>
              </w:rPr>
            </w:pPr>
            <w:r w:rsidRPr="006A1BCD">
              <w:rPr>
                <w:color w:val="000000" w:themeColor="text1"/>
                <w:szCs w:val="24"/>
              </w:rPr>
              <w:t>1 551,86</w:t>
            </w:r>
          </w:p>
        </w:tc>
      </w:tr>
    </w:tbl>
    <w:p w14:paraId="3F2CABE9" w14:textId="2FCBE309" w:rsidR="00D81A61" w:rsidRPr="006A1BCD" w:rsidRDefault="00D81A61" w:rsidP="00241C04">
      <w:pPr>
        <w:tabs>
          <w:tab w:val="left" w:leader="underscore" w:pos="1701"/>
        </w:tabs>
        <w:rPr>
          <w:b/>
          <w:szCs w:val="24"/>
        </w:rPr>
      </w:pPr>
    </w:p>
    <w:sectPr w:rsidR="00D81A61" w:rsidRPr="006A1BCD" w:rsidSect="007428D1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41DF3" w14:textId="77777777" w:rsidR="0051110B" w:rsidRDefault="0051110B">
      <w:r>
        <w:separator/>
      </w:r>
    </w:p>
  </w:endnote>
  <w:endnote w:type="continuationSeparator" w:id="0">
    <w:p w14:paraId="7920ECDB" w14:textId="77777777" w:rsidR="0051110B" w:rsidRDefault="0051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00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C0" w14:textId="77777777" w:rsidR="0062551B" w:rsidRDefault="0062551B" w:rsidP="00BE4566">
    <w:pPr>
      <w:tabs>
        <w:tab w:val="left" w:pos="8445"/>
      </w:tabs>
    </w:pPr>
    <w:r>
      <w:tab/>
    </w:r>
  </w:p>
  <w:p w14:paraId="324EEEC1" w14:textId="77777777" w:rsidR="0062551B" w:rsidRDefault="0062551B"/>
  <w:p w14:paraId="324EEEC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C3" w14:textId="77777777" w:rsidR="0062551B" w:rsidRDefault="0062551B" w:rsidP="00DD20B8">
    <w:pPr>
      <w:pStyle w:val="Porat"/>
    </w:pPr>
  </w:p>
  <w:p w14:paraId="324EEEC4" w14:textId="77777777" w:rsidR="0062551B" w:rsidRDefault="0062551B" w:rsidP="00DD20B8">
    <w:pPr>
      <w:pStyle w:val="Porat"/>
    </w:pPr>
  </w:p>
  <w:p w14:paraId="324EEEC5" w14:textId="77777777" w:rsidR="0062551B" w:rsidRDefault="0062551B" w:rsidP="00DD20B8">
    <w:pPr>
      <w:pStyle w:val="Porat"/>
    </w:pPr>
  </w:p>
  <w:p w14:paraId="324EEEC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80E4B" w14:textId="77777777" w:rsidR="0051110B" w:rsidRDefault="0051110B">
      <w:r>
        <w:separator/>
      </w:r>
    </w:p>
  </w:footnote>
  <w:footnote w:type="continuationSeparator" w:id="0">
    <w:p w14:paraId="2DB2691A" w14:textId="77777777" w:rsidR="0051110B" w:rsidRDefault="00511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BC" w14:textId="77777777" w:rsidR="0062551B" w:rsidRDefault="0062551B">
    <w:pPr>
      <w:pStyle w:val="Antrats"/>
      <w:jc w:val="center"/>
    </w:pPr>
  </w:p>
  <w:p w14:paraId="324EEEBD" w14:textId="77777777" w:rsidR="0062551B" w:rsidRDefault="0062551B">
    <w:pPr>
      <w:pStyle w:val="Antrats"/>
      <w:jc w:val="center"/>
    </w:pPr>
  </w:p>
  <w:p w14:paraId="324EEEB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2E9F">
      <w:rPr>
        <w:noProof/>
      </w:rPr>
      <w:t>2</w:t>
    </w:r>
    <w:r>
      <w:rPr>
        <w:noProof/>
      </w:rPr>
      <w:fldChar w:fldCharType="end"/>
    </w:r>
  </w:p>
  <w:p w14:paraId="324EEEB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96D63"/>
    <w:multiLevelType w:val="hybridMultilevel"/>
    <w:tmpl w:val="1B7485EC"/>
    <w:lvl w:ilvl="0" w:tplc="F21CD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AA27D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4902629">
    <w:abstractNumId w:val="0"/>
  </w:num>
  <w:num w:numId="2" w16cid:durableId="56965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25940"/>
    <w:rsid w:val="000350FA"/>
    <w:rsid w:val="0005169C"/>
    <w:rsid w:val="0005665F"/>
    <w:rsid w:val="000579EE"/>
    <w:rsid w:val="00061FFD"/>
    <w:rsid w:val="00075594"/>
    <w:rsid w:val="00075D5A"/>
    <w:rsid w:val="000811E1"/>
    <w:rsid w:val="00082872"/>
    <w:rsid w:val="00094607"/>
    <w:rsid w:val="000A3E9E"/>
    <w:rsid w:val="000A7765"/>
    <w:rsid w:val="000B47F4"/>
    <w:rsid w:val="000E5933"/>
    <w:rsid w:val="000E7131"/>
    <w:rsid w:val="00101F07"/>
    <w:rsid w:val="00116BCB"/>
    <w:rsid w:val="00124B60"/>
    <w:rsid w:val="00125910"/>
    <w:rsid w:val="00132ABE"/>
    <w:rsid w:val="00151F50"/>
    <w:rsid w:val="00153B94"/>
    <w:rsid w:val="00173569"/>
    <w:rsid w:val="00174ADE"/>
    <w:rsid w:val="001840C8"/>
    <w:rsid w:val="00186637"/>
    <w:rsid w:val="001972AB"/>
    <w:rsid w:val="001B1FE3"/>
    <w:rsid w:val="001D1AC1"/>
    <w:rsid w:val="001D3CB6"/>
    <w:rsid w:val="001D6A30"/>
    <w:rsid w:val="001E4DFD"/>
    <w:rsid w:val="001E6556"/>
    <w:rsid w:val="001F20DB"/>
    <w:rsid w:val="001F67B5"/>
    <w:rsid w:val="001F7914"/>
    <w:rsid w:val="0020204A"/>
    <w:rsid w:val="00206FC7"/>
    <w:rsid w:val="002131F6"/>
    <w:rsid w:val="002135D3"/>
    <w:rsid w:val="00223D5D"/>
    <w:rsid w:val="00230094"/>
    <w:rsid w:val="0023417F"/>
    <w:rsid w:val="00234FD8"/>
    <w:rsid w:val="00241C04"/>
    <w:rsid w:val="0024706D"/>
    <w:rsid w:val="002526D2"/>
    <w:rsid w:val="002630A9"/>
    <w:rsid w:val="002658A0"/>
    <w:rsid w:val="00276412"/>
    <w:rsid w:val="002915B5"/>
    <w:rsid w:val="00291649"/>
    <w:rsid w:val="00293059"/>
    <w:rsid w:val="00295274"/>
    <w:rsid w:val="002A2097"/>
    <w:rsid w:val="002A4838"/>
    <w:rsid w:val="002B0D15"/>
    <w:rsid w:val="002B4D7E"/>
    <w:rsid w:val="002C4328"/>
    <w:rsid w:val="002D06FB"/>
    <w:rsid w:val="002D0B3C"/>
    <w:rsid w:val="002D132A"/>
    <w:rsid w:val="002D3B32"/>
    <w:rsid w:val="002D57F9"/>
    <w:rsid w:val="002D75F0"/>
    <w:rsid w:val="002D7E2D"/>
    <w:rsid w:val="002E2386"/>
    <w:rsid w:val="002E377A"/>
    <w:rsid w:val="002E4261"/>
    <w:rsid w:val="002E4357"/>
    <w:rsid w:val="002F18E0"/>
    <w:rsid w:val="002F3020"/>
    <w:rsid w:val="002F7001"/>
    <w:rsid w:val="00300B91"/>
    <w:rsid w:val="00303346"/>
    <w:rsid w:val="00312A5C"/>
    <w:rsid w:val="00325CF1"/>
    <w:rsid w:val="00326984"/>
    <w:rsid w:val="00337555"/>
    <w:rsid w:val="003377AB"/>
    <w:rsid w:val="00355495"/>
    <w:rsid w:val="00355EE8"/>
    <w:rsid w:val="00392558"/>
    <w:rsid w:val="0039707D"/>
    <w:rsid w:val="003A1F26"/>
    <w:rsid w:val="003A2FE8"/>
    <w:rsid w:val="003A3559"/>
    <w:rsid w:val="003A549A"/>
    <w:rsid w:val="003B0021"/>
    <w:rsid w:val="003B08C9"/>
    <w:rsid w:val="003D113C"/>
    <w:rsid w:val="003D6535"/>
    <w:rsid w:val="003E58F0"/>
    <w:rsid w:val="003F0C5F"/>
    <w:rsid w:val="003F3684"/>
    <w:rsid w:val="003F3F2C"/>
    <w:rsid w:val="003F57B3"/>
    <w:rsid w:val="004014AB"/>
    <w:rsid w:val="0040366B"/>
    <w:rsid w:val="0040699B"/>
    <w:rsid w:val="004100D4"/>
    <w:rsid w:val="00420850"/>
    <w:rsid w:val="00421D43"/>
    <w:rsid w:val="004376E8"/>
    <w:rsid w:val="00451531"/>
    <w:rsid w:val="004564CD"/>
    <w:rsid w:val="00463B44"/>
    <w:rsid w:val="00464BB1"/>
    <w:rsid w:val="004669B1"/>
    <w:rsid w:val="00466F9A"/>
    <w:rsid w:val="00471F5B"/>
    <w:rsid w:val="00476277"/>
    <w:rsid w:val="00480D2E"/>
    <w:rsid w:val="00482393"/>
    <w:rsid w:val="004833BC"/>
    <w:rsid w:val="004849ED"/>
    <w:rsid w:val="0049216F"/>
    <w:rsid w:val="004A3610"/>
    <w:rsid w:val="004C07E0"/>
    <w:rsid w:val="004C3566"/>
    <w:rsid w:val="004D35C5"/>
    <w:rsid w:val="004E4142"/>
    <w:rsid w:val="004F1E97"/>
    <w:rsid w:val="005051A6"/>
    <w:rsid w:val="00510DE4"/>
    <w:rsid w:val="0051110B"/>
    <w:rsid w:val="00512A4B"/>
    <w:rsid w:val="005166E3"/>
    <w:rsid w:val="00521E85"/>
    <w:rsid w:val="0052387D"/>
    <w:rsid w:val="00524D2D"/>
    <w:rsid w:val="00533646"/>
    <w:rsid w:val="00557BF4"/>
    <w:rsid w:val="00562BCD"/>
    <w:rsid w:val="00566FC8"/>
    <w:rsid w:val="00571BF3"/>
    <w:rsid w:val="005728A3"/>
    <w:rsid w:val="00584C4D"/>
    <w:rsid w:val="00595F80"/>
    <w:rsid w:val="005B1469"/>
    <w:rsid w:val="005B727C"/>
    <w:rsid w:val="005C41AC"/>
    <w:rsid w:val="005C605B"/>
    <w:rsid w:val="005F338C"/>
    <w:rsid w:val="005F44E3"/>
    <w:rsid w:val="005F6353"/>
    <w:rsid w:val="005F790B"/>
    <w:rsid w:val="006022C8"/>
    <w:rsid w:val="00604D92"/>
    <w:rsid w:val="00605056"/>
    <w:rsid w:val="0060717D"/>
    <w:rsid w:val="00611EE0"/>
    <w:rsid w:val="006127B2"/>
    <w:rsid w:val="006128BC"/>
    <w:rsid w:val="0061401B"/>
    <w:rsid w:val="0062081B"/>
    <w:rsid w:val="006244B6"/>
    <w:rsid w:val="0062551B"/>
    <w:rsid w:val="00625C86"/>
    <w:rsid w:val="00627951"/>
    <w:rsid w:val="00630B08"/>
    <w:rsid w:val="00642427"/>
    <w:rsid w:val="00655408"/>
    <w:rsid w:val="00655E6A"/>
    <w:rsid w:val="00662FB1"/>
    <w:rsid w:val="006670DC"/>
    <w:rsid w:val="0068030A"/>
    <w:rsid w:val="00695130"/>
    <w:rsid w:val="006A1BCD"/>
    <w:rsid w:val="006B0BC0"/>
    <w:rsid w:val="006B3B67"/>
    <w:rsid w:val="006D107B"/>
    <w:rsid w:val="006D6344"/>
    <w:rsid w:val="006D7A59"/>
    <w:rsid w:val="006E2C69"/>
    <w:rsid w:val="00701945"/>
    <w:rsid w:val="007129E5"/>
    <w:rsid w:val="00716998"/>
    <w:rsid w:val="00740946"/>
    <w:rsid w:val="007428D1"/>
    <w:rsid w:val="00743B7D"/>
    <w:rsid w:val="007452C6"/>
    <w:rsid w:val="00746C26"/>
    <w:rsid w:val="00764C87"/>
    <w:rsid w:val="00774BCF"/>
    <w:rsid w:val="00780E8C"/>
    <w:rsid w:val="00785145"/>
    <w:rsid w:val="007876B2"/>
    <w:rsid w:val="00793437"/>
    <w:rsid w:val="00796E6A"/>
    <w:rsid w:val="007978F3"/>
    <w:rsid w:val="007A38DC"/>
    <w:rsid w:val="007D0CF0"/>
    <w:rsid w:val="007D3F07"/>
    <w:rsid w:val="007E2B12"/>
    <w:rsid w:val="007E2F49"/>
    <w:rsid w:val="007F1F9E"/>
    <w:rsid w:val="007F2ABF"/>
    <w:rsid w:val="007F3F25"/>
    <w:rsid w:val="00801DD2"/>
    <w:rsid w:val="00801E83"/>
    <w:rsid w:val="00807D28"/>
    <w:rsid w:val="00811E67"/>
    <w:rsid w:val="008212D1"/>
    <w:rsid w:val="008268EC"/>
    <w:rsid w:val="008608CB"/>
    <w:rsid w:val="0086111D"/>
    <w:rsid w:val="00867456"/>
    <w:rsid w:val="00876E15"/>
    <w:rsid w:val="0088367B"/>
    <w:rsid w:val="00883F12"/>
    <w:rsid w:val="00886EA8"/>
    <w:rsid w:val="0089504F"/>
    <w:rsid w:val="008A2000"/>
    <w:rsid w:val="008B1291"/>
    <w:rsid w:val="008B28AB"/>
    <w:rsid w:val="008B3D51"/>
    <w:rsid w:val="008B7A67"/>
    <w:rsid w:val="008C3495"/>
    <w:rsid w:val="008C44DF"/>
    <w:rsid w:val="008C7071"/>
    <w:rsid w:val="008D0220"/>
    <w:rsid w:val="008D72A0"/>
    <w:rsid w:val="008D7F28"/>
    <w:rsid w:val="008E777A"/>
    <w:rsid w:val="008F1635"/>
    <w:rsid w:val="008F363B"/>
    <w:rsid w:val="008F59A2"/>
    <w:rsid w:val="008F62A6"/>
    <w:rsid w:val="008F62A9"/>
    <w:rsid w:val="00906E6D"/>
    <w:rsid w:val="009111D4"/>
    <w:rsid w:val="00911B84"/>
    <w:rsid w:val="00916D5D"/>
    <w:rsid w:val="00922FD2"/>
    <w:rsid w:val="009251C7"/>
    <w:rsid w:val="00930D75"/>
    <w:rsid w:val="00931ACB"/>
    <w:rsid w:val="00942B11"/>
    <w:rsid w:val="009449F9"/>
    <w:rsid w:val="009472DF"/>
    <w:rsid w:val="00952BC3"/>
    <w:rsid w:val="00956EFA"/>
    <w:rsid w:val="00976276"/>
    <w:rsid w:val="0097797D"/>
    <w:rsid w:val="00983960"/>
    <w:rsid w:val="0099046B"/>
    <w:rsid w:val="00990645"/>
    <w:rsid w:val="009A41F6"/>
    <w:rsid w:val="009A4733"/>
    <w:rsid w:val="009B0574"/>
    <w:rsid w:val="009B542B"/>
    <w:rsid w:val="009B70AE"/>
    <w:rsid w:val="009C0CA3"/>
    <w:rsid w:val="009C3106"/>
    <w:rsid w:val="009C3C68"/>
    <w:rsid w:val="009C55DF"/>
    <w:rsid w:val="009C74A0"/>
    <w:rsid w:val="009D1163"/>
    <w:rsid w:val="009D4140"/>
    <w:rsid w:val="009D59DD"/>
    <w:rsid w:val="009D5CA0"/>
    <w:rsid w:val="009D7153"/>
    <w:rsid w:val="009E41C3"/>
    <w:rsid w:val="009E5C02"/>
    <w:rsid w:val="009F5E68"/>
    <w:rsid w:val="00A0004E"/>
    <w:rsid w:val="00A11511"/>
    <w:rsid w:val="00A3474A"/>
    <w:rsid w:val="00A36213"/>
    <w:rsid w:val="00A37460"/>
    <w:rsid w:val="00A553DB"/>
    <w:rsid w:val="00A562AA"/>
    <w:rsid w:val="00A57683"/>
    <w:rsid w:val="00A6371F"/>
    <w:rsid w:val="00A666B0"/>
    <w:rsid w:val="00A72F74"/>
    <w:rsid w:val="00A81759"/>
    <w:rsid w:val="00A83444"/>
    <w:rsid w:val="00A84D9C"/>
    <w:rsid w:val="00A84DDD"/>
    <w:rsid w:val="00A85659"/>
    <w:rsid w:val="00A8580E"/>
    <w:rsid w:val="00A85F44"/>
    <w:rsid w:val="00A90AC8"/>
    <w:rsid w:val="00A97838"/>
    <w:rsid w:val="00AB02B7"/>
    <w:rsid w:val="00AB0E39"/>
    <w:rsid w:val="00AB25BA"/>
    <w:rsid w:val="00AB4C7D"/>
    <w:rsid w:val="00AD3E4E"/>
    <w:rsid w:val="00AD778C"/>
    <w:rsid w:val="00AE47D5"/>
    <w:rsid w:val="00AE6B83"/>
    <w:rsid w:val="00AF6763"/>
    <w:rsid w:val="00B05FC9"/>
    <w:rsid w:val="00B14AEE"/>
    <w:rsid w:val="00B375B1"/>
    <w:rsid w:val="00B408ED"/>
    <w:rsid w:val="00B43B2D"/>
    <w:rsid w:val="00B44F79"/>
    <w:rsid w:val="00B52FFC"/>
    <w:rsid w:val="00B534B0"/>
    <w:rsid w:val="00B61A88"/>
    <w:rsid w:val="00B62912"/>
    <w:rsid w:val="00B6518B"/>
    <w:rsid w:val="00B653D4"/>
    <w:rsid w:val="00B65948"/>
    <w:rsid w:val="00B664FD"/>
    <w:rsid w:val="00B74B02"/>
    <w:rsid w:val="00B80AD0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126"/>
    <w:rsid w:val="00C008EA"/>
    <w:rsid w:val="00C13EA5"/>
    <w:rsid w:val="00C14F8B"/>
    <w:rsid w:val="00C273B2"/>
    <w:rsid w:val="00C34A5E"/>
    <w:rsid w:val="00C40FD3"/>
    <w:rsid w:val="00C420AA"/>
    <w:rsid w:val="00C52416"/>
    <w:rsid w:val="00C70C80"/>
    <w:rsid w:val="00C72861"/>
    <w:rsid w:val="00C72CB4"/>
    <w:rsid w:val="00C75F05"/>
    <w:rsid w:val="00C87FC0"/>
    <w:rsid w:val="00C9091E"/>
    <w:rsid w:val="00CA7304"/>
    <w:rsid w:val="00CC23E4"/>
    <w:rsid w:val="00CC3B2D"/>
    <w:rsid w:val="00CC5B6A"/>
    <w:rsid w:val="00CC64C8"/>
    <w:rsid w:val="00CD5CCA"/>
    <w:rsid w:val="00CE1C5C"/>
    <w:rsid w:val="00CE22A4"/>
    <w:rsid w:val="00CE5543"/>
    <w:rsid w:val="00CF04FF"/>
    <w:rsid w:val="00CF4026"/>
    <w:rsid w:val="00D01B48"/>
    <w:rsid w:val="00D16849"/>
    <w:rsid w:val="00D17E70"/>
    <w:rsid w:val="00D25AF1"/>
    <w:rsid w:val="00D25F2C"/>
    <w:rsid w:val="00D32506"/>
    <w:rsid w:val="00D33742"/>
    <w:rsid w:val="00D4749A"/>
    <w:rsid w:val="00D625ED"/>
    <w:rsid w:val="00D66EA3"/>
    <w:rsid w:val="00D679FC"/>
    <w:rsid w:val="00D81A61"/>
    <w:rsid w:val="00D97BE2"/>
    <w:rsid w:val="00DB5818"/>
    <w:rsid w:val="00DC1B6C"/>
    <w:rsid w:val="00DC75E0"/>
    <w:rsid w:val="00DD20B8"/>
    <w:rsid w:val="00DE0D95"/>
    <w:rsid w:val="00E00B4D"/>
    <w:rsid w:val="00E0319E"/>
    <w:rsid w:val="00E21A77"/>
    <w:rsid w:val="00E300FB"/>
    <w:rsid w:val="00E34BFA"/>
    <w:rsid w:val="00E37C0C"/>
    <w:rsid w:val="00E429EE"/>
    <w:rsid w:val="00E53235"/>
    <w:rsid w:val="00E561E7"/>
    <w:rsid w:val="00E60928"/>
    <w:rsid w:val="00E6329A"/>
    <w:rsid w:val="00E72963"/>
    <w:rsid w:val="00E73C7C"/>
    <w:rsid w:val="00E81825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6C94"/>
    <w:rsid w:val="00ED6339"/>
    <w:rsid w:val="00EE503F"/>
    <w:rsid w:val="00F0681D"/>
    <w:rsid w:val="00F1490E"/>
    <w:rsid w:val="00F216BB"/>
    <w:rsid w:val="00F31500"/>
    <w:rsid w:val="00F3684D"/>
    <w:rsid w:val="00F36CB2"/>
    <w:rsid w:val="00F42E9F"/>
    <w:rsid w:val="00F43577"/>
    <w:rsid w:val="00F47074"/>
    <w:rsid w:val="00F51B6C"/>
    <w:rsid w:val="00F546B9"/>
    <w:rsid w:val="00F54F26"/>
    <w:rsid w:val="00F83894"/>
    <w:rsid w:val="00F848C9"/>
    <w:rsid w:val="00F86B18"/>
    <w:rsid w:val="00F9348D"/>
    <w:rsid w:val="00F97C2A"/>
    <w:rsid w:val="00FA5FAE"/>
    <w:rsid w:val="00FB6C36"/>
    <w:rsid w:val="00FC1FBA"/>
    <w:rsid w:val="00FD26AC"/>
    <w:rsid w:val="00FD6215"/>
    <w:rsid w:val="00FD7127"/>
    <w:rsid w:val="00FE2BFE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EEEA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E4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1DE84-9D84-4062-9B93-1ACDAC9F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474</Words>
  <Characters>3318</Characters>
  <Application>Microsoft Office Word</Application>
  <DocSecurity>4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2026-03-24T14:32:00Z</dcterms:created>
  <dcterms:modified xsi:type="dcterms:W3CDTF">2026-03-24T14:32:00Z</dcterms:modified>
</cp:coreProperties>
</file>