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77C4EA45" w14:textId="3B9D5058" w:rsidR="00B42A26" w:rsidRPr="0061607E" w:rsidRDefault="0021258E" w:rsidP="00B42A26">
      <w:pPr>
        <w:jc w:val="center"/>
        <w:rPr>
          <w:b/>
          <w:color w:val="000000"/>
          <w:shd w:val="clear" w:color="auto" w:fill="FFFFFF"/>
        </w:rPr>
      </w:pPr>
      <w:r w:rsidRPr="0061607E">
        <w:rPr>
          <w:b/>
          <w:color w:val="000000"/>
          <w:shd w:val="clear" w:color="auto" w:fill="FFFFFF"/>
        </w:rPr>
        <w:t xml:space="preserve">DĖL </w:t>
      </w:r>
      <w:r w:rsidR="00145DA4">
        <w:rPr>
          <w:b/>
          <w:color w:val="000000"/>
          <w:shd w:val="clear" w:color="auto" w:fill="FFFFFF"/>
        </w:rPr>
        <w:t>VŠĮ PANEVĖŽIO MIESTO ODONTOLOGIJOS POLIKLINIKOS 202</w:t>
      </w:r>
      <w:r w:rsidR="00600DE7">
        <w:rPr>
          <w:b/>
          <w:color w:val="000000"/>
          <w:shd w:val="clear" w:color="auto" w:fill="FFFFFF"/>
        </w:rPr>
        <w:t>5</w:t>
      </w:r>
      <w:r w:rsidR="00145DA4">
        <w:rPr>
          <w:b/>
          <w:color w:val="000000"/>
          <w:shd w:val="clear" w:color="auto" w:fill="FFFFFF"/>
        </w:rPr>
        <w:t xml:space="preserve"> METŲ </w:t>
      </w:r>
      <w:r w:rsidR="00145DA4" w:rsidRPr="00145DA4">
        <w:rPr>
          <w:b/>
          <w:shd w:val="clear" w:color="auto" w:fill="FFFFFF"/>
        </w:rPr>
        <w:t>ATASKAITŲ RINKINIO PATVIRTINIMO</w:t>
      </w:r>
      <w:r w:rsidR="00D736F0">
        <w:rPr>
          <w:b/>
          <w:color w:val="000000"/>
          <w:shd w:val="clear" w:color="auto" w:fill="FFFFFF"/>
        </w:rPr>
        <w:t xml:space="preserve">       </w:t>
      </w:r>
    </w:p>
    <w:p w14:paraId="7D989DD2" w14:textId="77777777" w:rsidR="0021258E" w:rsidRDefault="0021258E" w:rsidP="00B42A26">
      <w:pPr>
        <w:jc w:val="center"/>
        <w:rPr>
          <w:b/>
        </w:rPr>
      </w:pPr>
    </w:p>
    <w:p w14:paraId="77C4EA46" w14:textId="55215D78" w:rsidR="006539FD" w:rsidRPr="00B332F8" w:rsidRDefault="00F56BB8" w:rsidP="001352EF">
      <w:pPr>
        <w:tabs>
          <w:tab w:val="left" w:pos="0"/>
        </w:tabs>
        <w:jc w:val="center"/>
      </w:pPr>
      <w:r w:rsidRPr="00B332F8">
        <w:t>20</w:t>
      </w:r>
      <w:r w:rsidR="0078280A">
        <w:t>2</w:t>
      </w:r>
      <w:r w:rsidR="00600DE7">
        <w:t>6</w:t>
      </w:r>
      <w:r w:rsidRPr="00B332F8">
        <w:t xml:space="preserve"> m. </w:t>
      </w:r>
      <w:r w:rsidR="00145DA4">
        <w:t xml:space="preserve">kovo </w:t>
      </w:r>
      <w:r w:rsidR="00600DE7">
        <w:t>18</w:t>
      </w:r>
      <w:r w:rsidR="00145DA4">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578C358" w14:textId="63B026AB" w:rsidR="00145DA4" w:rsidRPr="00C55AA3" w:rsidRDefault="00145DA4" w:rsidP="00145DA4">
      <w:pPr>
        <w:tabs>
          <w:tab w:val="left" w:pos="0"/>
        </w:tabs>
        <w:spacing w:line="360" w:lineRule="auto"/>
        <w:ind w:firstLine="720"/>
        <w:jc w:val="both"/>
      </w:pPr>
      <w:r w:rsidRPr="00C55AA3">
        <w:rPr>
          <w:b/>
        </w:rPr>
        <w:t>1. Sprendimo projekto tikslai ir uždaviniai:</w:t>
      </w:r>
      <w:r w:rsidRPr="00C55AA3">
        <w:t xml:space="preserve"> </w:t>
      </w:r>
      <w:r w:rsidRPr="00C55AA3">
        <w:rPr>
          <w:bCs/>
        </w:rPr>
        <w:t xml:space="preserve">Sprendimo projekto tikslas – įgyvendinti Lietuvos Respublikos savivaldos įstatymo nuostatą. Uždavinys – patvirtinti VšĮ Panevėžio </w:t>
      </w:r>
      <w:r>
        <w:rPr>
          <w:bCs/>
        </w:rPr>
        <w:t>miesto odontologijos poliklinikos</w:t>
      </w:r>
      <w:r w:rsidRPr="00C55AA3">
        <w:rPr>
          <w:bCs/>
          <w:shd w:val="clear" w:color="auto" w:fill="FFFFFF"/>
        </w:rPr>
        <w:t xml:space="preserve"> pateiktą 202</w:t>
      </w:r>
      <w:r w:rsidR="00600DE7">
        <w:rPr>
          <w:bCs/>
          <w:shd w:val="clear" w:color="auto" w:fill="FFFFFF"/>
        </w:rPr>
        <w:t>5</w:t>
      </w:r>
      <w:r w:rsidRPr="00C55AA3">
        <w:rPr>
          <w:bCs/>
          <w:shd w:val="clear" w:color="auto" w:fill="FFFFFF"/>
        </w:rPr>
        <w:t xml:space="preserve"> metų ataskaitų rinkinį. </w:t>
      </w:r>
    </w:p>
    <w:p w14:paraId="34EAEF32" w14:textId="3BF5F5E1" w:rsidR="00145DA4" w:rsidRPr="00C55AA3" w:rsidRDefault="00145DA4" w:rsidP="00145DA4">
      <w:pPr>
        <w:tabs>
          <w:tab w:val="left" w:pos="0"/>
        </w:tabs>
        <w:spacing w:line="360" w:lineRule="auto"/>
        <w:ind w:firstLine="720"/>
        <w:jc w:val="both"/>
      </w:pPr>
      <w:r w:rsidRPr="00C55AA3">
        <w:rPr>
          <w:b/>
        </w:rPr>
        <w:t xml:space="preserve">2. </w:t>
      </w:r>
      <w:r w:rsidRPr="00C55AA3">
        <w:rPr>
          <w:b/>
          <w:bCs/>
        </w:rPr>
        <w:t>Siūlomos teisinio reguliavimo nuostatos, laukiami rezultatai:</w:t>
      </w:r>
      <w:r w:rsidRPr="00C55AA3">
        <w:t xml:space="preserve"> </w:t>
      </w:r>
      <w:r w:rsidRPr="00C55AA3">
        <w:rPr>
          <w:bCs/>
        </w:rPr>
        <w:t>Nuostatos</w:t>
      </w:r>
      <w:r w:rsidRPr="00C55AA3">
        <w:rPr>
          <w:b/>
        </w:rPr>
        <w:t xml:space="preserve"> - </w:t>
      </w:r>
      <w:r w:rsidRPr="00C55AA3">
        <w:rPr>
          <w:shd w:val="clear" w:color="auto" w:fill="FFFFFF"/>
        </w:rPr>
        <w:t xml:space="preserve">Lietuvos Respublikos vietos savivaldos įstatymo 15 straipsnio 3 dalies 3 </w:t>
      </w:r>
      <w:r w:rsidRPr="00C55AA3">
        <w:rPr>
          <w:rFonts w:eastAsia="Calibri"/>
          <w:shd w:val="clear" w:color="auto" w:fill="FFFFFF"/>
          <w:lang w:eastAsia="en-US"/>
        </w:rPr>
        <w:t xml:space="preserve">punkte nurodoma, kad Savivaldybės </w:t>
      </w:r>
      <w:r w:rsidRPr="00C55AA3">
        <w:t xml:space="preserve">taryba </w:t>
      </w:r>
      <w:r w:rsidRPr="00C55AA3">
        <w:rPr>
          <w:rFonts w:eastAsia="Calibri"/>
          <w:shd w:val="clear" w:color="auto" w:fill="FFFFFF"/>
          <w:lang w:eastAsia="en-US"/>
        </w:rPr>
        <w:t xml:space="preserve">tvirtina savivaldybės biudžetinių įstaigų metinių ataskaitų rinkinį. </w:t>
      </w:r>
      <w:r w:rsidRPr="00C55AA3">
        <w:rPr>
          <w:bCs/>
        </w:rPr>
        <w:t xml:space="preserve">VšĮ Panevėžio </w:t>
      </w:r>
      <w:r>
        <w:rPr>
          <w:bCs/>
        </w:rPr>
        <w:t>miesto odontologijos poliklinika</w:t>
      </w:r>
      <w:r w:rsidRPr="00C55AA3">
        <w:rPr>
          <w:color w:val="000000"/>
        </w:rPr>
        <w:t>, atsižvelgdama į teisinį reglamentavimą pateikė įstaigos 202</w:t>
      </w:r>
      <w:r w:rsidR="00600DE7">
        <w:rPr>
          <w:color w:val="000000"/>
        </w:rPr>
        <w:t>5</w:t>
      </w:r>
      <w:r w:rsidRPr="00C55AA3">
        <w:rPr>
          <w:color w:val="000000"/>
        </w:rPr>
        <w:t xml:space="preserve"> metų metinį ataskaitų rinkinį (toliau – rinkinys). Rinkinys pateiktas vadovaujantis </w:t>
      </w:r>
      <w:r w:rsidRPr="00C55AA3">
        <w:rPr>
          <w:color w:val="000000"/>
          <w:shd w:val="clear" w:color="auto" w:fill="FFFFFF"/>
        </w:rPr>
        <w:t xml:space="preserve">Lietuvos Respublikos viešojo sektoriaus atskaitomybės įstatymo 6 straipsnio 1 dalyje nustatyta tvarka, kurioje nurodoma, kad </w:t>
      </w:r>
      <w:r w:rsidRPr="00C55AA3">
        <w:rPr>
          <w:color w:val="000000"/>
        </w:rPr>
        <w:t xml:space="preserve">viešojo sektoriaus subjektų grupės metinių ataskaitų rinkinį sudaro </w:t>
      </w:r>
      <w:bookmarkStart w:id="0" w:name="part_54764ead00d64d6d822cedb49316686c"/>
      <w:bookmarkEnd w:id="0"/>
      <w:r w:rsidRPr="00C55AA3">
        <w:rPr>
          <w:color w:val="000000"/>
        </w:rPr>
        <w:t>- 1) metinė veiklos ataskaita, kurioje pateikiama informacija apie veiklos tikslų pasiekimą;</w:t>
      </w:r>
      <w:bookmarkStart w:id="1" w:name="part_0b5aba78240c4293adbd89184eb40388"/>
      <w:bookmarkEnd w:id="1"/>
      <w:r w:rsidRPr="00C55AA3">
        <w:rPr>
          <w:color w:val="000000"/>
        </w:rPr>
        <w:t xml:space="preserve"> 2) metinių finansinių ataskaitų rinkinys, kuriame pateikiami finansiniai duomenys apie viešojo sektoriaus subjekto ar viešojo sektoriaus subjektų grupės finansinę būklę, veiklos rezultatus, pinigų srautus;</w:t>
      </w:r>
      <w:bookmarkStart w:id="2" w:name="part_e0766e8c2969442584780b4d20234790"/>
      <w:bookmarkEnd w:id="2"/>
      <w:r w:rsidRPr="00C55AA3">
        <w:rPr>
          <w:color w:val="000000"/>
        </w:rPr>
        <w:t xml:space="preserve"> 3) jeigu viešojo sektoriaus subjektas gauna biudžeto asignavimų, – metinių biudžeto vykdymo ataskaitų rinkinys, kuriame pateikiami išlaidų sąmatos vykdymo duomenys. Laukiami rezultatai – Savivaldybės tarybos </w:t>
      </w:r>
      <w:r w:rsidRPr="00C55AA3">
        <w:rPr>
          <w:bCs/>
        </w:rPr>
        <w:t xml:space="preserve">patvirtintas VšĮ Panevėžio </w:t>
      </w:r>
      <w:r>
        <w:rPr>
          <w:bCs/>
        </w:rPr>
        <w:t>miesto odontologijos poliklinikos</w:t>
      </w:r>
      <w:r w:rsidRPr="00C55AA3">
        <w:rPr>
          <w:bCs/>
          <w:shd w:val="clear" w:color="auto" w:fill="FFFFFF"/>
        </w:rPr>
        <w:t xml:space="preserve"> 202</w:t>
      </w:r>
      <w:r w:rsidR="00600DE7">
        <w:rPr>
          <w:bCs/>
          <w:shd w:val="clear" w:color="auto" w:fill="FFFFFF"/>
        </w:rPr>
        <w:t>5</w:t>
      </w:r>
      <w:r w:rsidRPr="00C55AA3">
        <w:rPr>
          <w:bCs/>
          <w:shd w:val="clear" w:color="auto" w:fill="FFFFFF"/>
        </w:rPr>
        <w:t xml:space="preserve"> metų ataskaitų rinkinys, įgyvendintos teisinio reguliavimo nuostatos.</w:t>
      </w:r>
    </w:p>
    <w:p w14:paraId="33E71E1E" w14:textId="384AC7F8" w:rsidR="00145DA4" w:rsidRPr="00C55AA3" w:rsidRDefault="00145DA4" w:rsidP="00145DA4">
      <w:pPr>
        <w:tabs>
          <w:tab w:val="left" w:pos="0"/>
        </w:tabs>
        <w:spacing w:line="360" w:lineRule="auto"/>
        <w:ind w:firstLine="720"/>
        <w:jc w:val="both"/>
      </w:pPr>
      <w:r w:rsidRPr="00C55AA3">
        <w:rPr>
          <w:b/>
        </w:rPr>
        <w:t xml:space="preserve">3. </w:t>
      </w:r>
      <w:r w:rsidRPr="00C55AA3">
        <w:rPr>
          <w:b/>
          <w:bCs/>
        </w:rPr>
        <w:t>Lėšų poreikis ir šaltiniai:</w:t>
      </w:r>
      <w:r w:rsidRPr="00C55AA3">
        <w:t xml:space="preserve"> </w:t>
      </w:r>
      <w:r w:rsidRPr="00C55AA3">
        <w:rPr>
          <w:b/>
        </w:rPr>
        <w:t>š</w:t>
      </w:r>
      <w:r w:rsidRPr="00C55AA3">
        <w:t>iam Tarybos sprendimo</w:t>
      </w:r>
      <w:r w:rsidRPr="00C55AA3">
        <w:rPr>
          <w:rFonts w:eastAsia="Calibri"/>
          <w:shd w:val="clear" w:color="auto" w:fill="FFFFFF"/>
          <w:lang w:eastAsia="en-US"/>
        </w:rPr>
        <w:t xml:space="preserve"> įgyvendinimui lėšos nereikalingos.</w:t>
      </w:r>
    </w:p>
    <w:p w14:paraId="447B2D47" w14:textId="50B78B06" w:rsidR="00145DA4" w:rsidRDefault="00145DA4" w:rsidP="00145DA4">
      <w:pPr>
        <w:tabs>
          <w:tab w:val="left" w:pos="0"/>
        </w:tabs>
        <w:spacing w:line="360" w:lineRule="auto"/>
        <w:ind w:firstLine="720"/>
        <w:jc w:val="both"/>
        <w:rPr>
          <w:color w:val="000000"/>
        </w:rPr>
      </w:pPr>
      <w:r w:rsidRPr="00C55AA3">
        <w:rPr>
          <w:b/>
        </w:rPr>
        <w:t xml:space="preserve">4. </w:t>
      </w:r>
      <w:r w:rsidRPr="00C55AA3">
        <w:rPr>
          <w:b/>
          <w:bCs/>
        </w:rPr>
        <w:t>Sprendimui priimti reikalingi pagrindimai, skaičiavimai ar paaiškinimai:</w:t>
      </w:r>
      <w:r w:rsidRPr="00C55AA3">
        <w:rPr>
          <w:b/>
        </w:rPr>
        <w:t xml:space="preserve"> </w:t>
      </w:r>
      <w:r w:rsidRPr="00C55AA3">
        <w:t xml:space="preserve">Sprendimo priėmimui atliktų skaičiavimų nėra, nes šio sprendimo projekto įgyvendinimui lėšos nereikalingos. Pagrindimą nusako 2 punkte išvardinti norminiai aktai. </w:t>
      </w:r>
      <w:r w:rsidRPr="00C55AA3">
        <w:rPr>
          <w:color w:val="000000"/>
        </w:rPr>
        <w:t>Rinkinys išnagrinėtas Savivaldybės administracijos Socialinių reikalų ir Strateginio planavimo ir finansų skyriaus specialistų.</w:t>
      </w:r>
    </w:p>
    <w:p w14:paraId="55FAA889" w14:textId="77777777" w:rsidR="00BF5F9C" w:rsidRDefault="00046FCD" w:rsidP="00145DA4">
      <w:pPr>
        <w:tabs>
          <w:tab w:val="left" w:pos="0"/>
        </w:tabs>
        <w:spacing w:line="360" w:lineRule="auto"/>
        <w:ind w:firstLine="720"/>
        <w:jc w:val="both"/>
      </w:pPr>
      <w:r>
        <w:t xml:space="preserve">Pažymėtina, kad tvirtinant įstaigos metinį ataskaitų rinkinį kartu vyksta ir įstaigos atsiskaitymas už nustatytų veiklos tikslų pasiekimą, vertinant jų atitiktį įstaigos savininko (dalininko) lūkesčių rašte nustatytiems tikslams bei pasiektiems rezultatams. VšĮ Panevėžio miesto odontologijos poliklinikai lūkesčiai nustatyti Panevėžio miesto savivaldybės mero 2025 m. kovo 17 d. potvarkiu Nr. M-142 „Dėl lūkesčių rašto viešajai įstaigai Panevėžio miesto odontologijos poliklinikai patvirtinimo“. Vadovaujantis VšĮ Panevėžio miesto odontologijos poliklinikos įstatų, patvirtintų Panevėžio miesto savivaldybės mero 2024 m. gruodžio 23 d. potvarkiu Nr. M-789 „Dėl viešosios įstaigos Panevėžio miesto odontologijos poliklinikos įstatų patvirtinimo ir savivaldybės </w:t>
      </w:r>
      <w:r>
        <w:lastRenderedPageBreak/>
        <w:t>administracijos direktoriaus 2020 m. lapkričio 5 d. įsakymo Nr. A-991 pripažinimo netekusiu galios“, 38 ir 47.3 punktais, įstaigos direktorius ne rečiau kaip kartą per metus atsiskaito visuotiniam dalininkų susirinkimui, pateikdamas informaciją apie įstaigai nustatytų veiklos tikslų pasiekimą ir jų atitiktį lūkesčiams įstaigos metinėje veiklos ataskaitoje.</w:t>
      </w:r>
    </w:p>
    <w:p w14:paraId="4484E877" w14:textId="2A533A91" w:rsidR="00145DA4" w:rsidRPr="00C55AA3" w:rsidRDefault="00145DA4" w:rsidP="00145DA4">
      <w:pPr>
        <w:tabs>
          <w:tab w:val="left" w:pos="0"/>
        </w:tabs>
        <w:spacing w:line="360" w:lineRule="auto"/>
        <w:ind w:firstLine="720"/>
        <w:jc w:val="both"/>
        <w:rPr>
          <w:b/>
        </w:rPr>
      </w:pPr>
      <w:r w:rsidRPr="00C55AA3">
        <w:rPr>
          <w:b/>
        </w:rPr>
        <w:t>5. Kieno iniciatyva parengtas sprendimo projektas:</w:t>
      </w:r>
      <w:r w:rsidRPr="00C55AA3">
        <w:t xml:space="preserve"> Sprendimo</w:t>
      </w:r>
      <w:r w:rsidRPr="00C55AA3">
        <w:rPr>
          <w:b/>
        </w:rPr>
        <w:t xml:space="preserve"> </w:t>
      </w:r>
      <w:r w:rsidRPr="00C55AA3">
        <w:t>projektas parengtas Panevėžio miesto savivaldybės administracijos iniciatyva.</w:t>
      </w:r>
    </w:p>
    <w:p w14:paraId="39D6F7BF" w14:textId="77777777" w:rsidR="00145DA4" w:rsidRDefault="00145DA4" w:rsidP="00145DA4">
      <w:pPr>
        <w:tabs>
          <w:tab w:val="left" w:pos="0"/>
        </w:tabs>
        <w:spacing w:line="360" w:lineRule="auto"/>
        <w:ind w:firstLine="720"/>
        <w:jc w:val="both"/>
      </w:pPr>
    </w:p>
    <w:p w14:paraId="06EB1E0D" w14:textId="2FC373CE" w:rsidR="00145DA4" w:rsidRDefault="00145DA4" w:rsidP="00145DA4">
      <w:pPr>
        <w:spacing w:line="360" w:lineRule="auto"/>
        <w:jc w:val="both"/>
      </w:pPr>
    </w:p>
    <w:p w14:paraId="783E72DC" w14:textId="77777777" w:rsidR="00145DA4" w:rsidRDefault="00145DA4" w:rsidP="00145DA4">
      <w:pPr>
        <w:spacing w:line="360" w:lineRule="auto"/>
        <w:jc w:val="both"/>
      </w:pPr>
    </w:p>
    <w:p w14:paraId="04EC8D07" w14:textId="77777777" w:rsidR="00145DA4" w:rsidRDefault="00145DA4" w:rsidP="00145DA4">
      <w:pPr>
        <w:spacing w:line="360" w:lineRule="auto"/>
        <w:jc w:val="both"/>
      </w:pPr>
      <w:r>
        <w:t xml:space="preserve">Socialinių reikalų skyriaus </w:t>
      </w:r>
    </w:p>
    <w:p w14:paraId="01EAF0C8" w14:textId="77777777" w:rsidR="00145DA4" w:rsidRPr="00B332F8" w:rsidRDefault="00145DA4" w:rsidP="00145DA4">
      <w:pPr>
        <w:spacing w:line="360" w:lineRule="auto"/>
        <w:jc w:val="both"/>
      </w:pPr>
      <w:r>
        <w:t xml:space="preserve">Sveikatos poskyrio vyr. specialistė </w:t>
      </w:r>
      <w:r>
        <w:tab/>
      </w:r>
      <w:r>
        <w:tab/>
      </w:r>
      <w:r>
        <w:tab/>
      </w:r>
      <w:r>
        <w:tab/>
        <w:t xml:space="preserve">Giedrė Bieliūnienė </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C86E9" w14:textId="77777777" w:rsidR="0031665C" w:rsidRDefault="0031665C" w:rsidP="00A52524">
      <w:r>
        <w:separator/>
      </w:r>
    </w:p>
  </w:endnote>
  <w:endnote w:type="continuationSeparator" w:id="0">
    <w:p w14:paraId="046B681D" w14:textId="77777777" w:rsidR="0031665C" w:rsidRDefault="0031665C" w:rsidP="00A52524">
      <w:r>
        <w:continuationSeparator/>
      </w:r>
    </w:p>
  </w:endnote>
  <w:endnote w:type="continuationNotice" w:id="1">
    <w:p w14:paraId="559EB7B1" w14:textId="77777777" w:rsidR="0031665C" w:rsidRDefault="00316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9CF29" w14:textId="77777777" w:rsidR="0031665C" w:rsidRDefault="0031665C" w:rsidP="00A52524">
      <w:r>
        <w:separator/>
      </w:r>
    </w:p>
  </w:footnote>
  <w:footnote w:type="continuationSeparator" w:id="0">
    <w:p w14:paraId="333A93F7" w14:textId="77777777" w:rsidR="0031665C" w:rsidRDefault="0031665C" w:rsidP="00A52524">
      <w:r>
        <w:continuationSeparator/>
      </w:r>
    </w:p>
  </w:footnote>
  <w:footnote w:type="continuationNotice" w:id="1">
    <w:p w14:paraId="07D1A3DF" w14:textId="77777777" w:rsidR="0031665C" w:rsidRDefault="003166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145DA4" w:rsidRDefault="00145DA4">
    <w:pPr>
      <w:pStyle w:val="Antrats"/>
      <w:jc w:val="center"/>
    </w:pPr>
    <w:r>
      <w:fldChar w:fldCharType="begin"/>
    </w:r>
    <w:r>
      <w:instrText>PAGE   \* MERGEFORMAT</w:instrText>
    </w:r>
    <w:r>
      <w:fldChar w:fldCharType="separate"/>
    </w:r>
    <w:r>
      <w:rPr>
        <w:noProof/>
      </w:rPr>
      <w:t>2</w:t>
    </w:r>
    <w:r>
      <w:fldChar w:fldCharType="end"/>
    </w:r>
  </w:p>
  <w:p w14:paraId="77C4EA5F" w14:textId="77777777" w:rsidR="00145DA4" w:rsidRDefault="00145D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811796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341818">
    <w:abstractNumId w:val="1"/>
  </w:num>
  <w:num w:numId="3" w16cid:durableId="775909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6FCD"/>
    <w:rsid w:val="00047414"/>
    <w:rsid w:val="0006183E"/>
    <w:rsid w:val="00066E6B"/>
    <w:rsid w:val="00066EF6"/>
    <w:rsid w:val="00070FD7"/>
    <w:rsid w:val="00081D67"/>
    <w:rsid w:val="000913B9"/>
    <w:rsid w:val="000C3941"/>
    <w:rsid w:val="000D4A32"/>
    <w:rsid w:val="000E2F3E"/>
    <w:rsid w:val="000F47FD"/>
    <w:rsid w:val="00104049"/>
    <w:rsid w:val="00114AEB"/>
    <w:rsid w:val="00117E43"/>
    <w:rsid w:val="00133661"/>
    <w:rsid w:val="001352EF"/>
    <w:rsid w:val="001453E9"/>
    <w:rsid w:val="00145DA4"/>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65C"/>
    <w:rsid w:val="003167E2"/>
    <w:rsid w:val="003301AE"/>
    <w:rsid w:val="0037426A"/>
    <w:rsid w:val="003762B9"/>
    <w:rsid w:val="003854E9"/>
    <w:rsid w:val="003B2FB0"/>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D3C2F"/>
    <w:rsid w:val="004E51DD"/>
    <w:rsid w:val="004E5D2B"/>
    <w:rsid w:val="004F24E2"/>
    <w:rsid w:val="005027E6"/>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00DE7"/>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676A0"/>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23D4"/>
    <w:rsid w:val="00874356"/>
    <w:rsid w:val="008801C6"/>
    <w:rsid w:val="00883E7D"/>
    <w:rsid w:val="00884EC7"/>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712F3"/>
    <w:rsid w:val="00A719D0"/>
    <w:rsid w:val="00A7365B"/>
    <w:rsid w:val="00A753B4"/>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D1257"/>
    <w:rsid w:val="00BD74AC"/>
    <w:rsid w:val="00BF117E"/>
    <w:rsid w:val="00BF2481"/>
    <w:rsid w:val="00BF268C"/>
    <w:rsid w:val="00BF5F9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51A"/>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309D4"/>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3095</Characters>
  <Application>Microsoft Office Word</Application>
  <DocSecurity>4</DocSecurity>
  <Lines>25</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2023-02-02T12:26:00Z</cp:lastPrinted>
  <dcterms:created xsi:type="dcterms:W3CDTF">2026-04-01T10:46:00Z</dcterms:created>
  <dcterms:modified xsi:type="dcterms:W3CDTF">2026-04-01T10:46:00Z</dcterms:modified>
</cp:coreProperties>
</file>