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B9D0D" w14:textId="77777777" w:rsidR="00FC6C75" w:rsidRPr="00FC6C75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  <w:r w:rsidRPr="00FC6C75">
        <w:rPr>
          <w:rFonts w:eastAsia="Lucida Sans Unicode"/>
          <w:b/>
          <w:bCs/>
          <w:noProof/>
          <w:sz w:val="28"/>
          <w:szCs w:val="28"/>
          <w:lang w:eastAsia="lt-LT"/>
        </w:rPr>
        <w:drawing>
          <wp:inline distT="0" distB="0" distL="0" distR="0" wp14:anchorId="1C6B9DDA" wp14:editId="1C6B9DDB">
            <wp:extent cx="492760" cy="600075"/>
            <wp:effectExtent l="0" t="0" r="254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B9D0E" w14:textId="77777777" w:rsidR="00FC6C75" w:rsidRPr="00FC6C75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</w:p>
    <w:p w14:paraId="1C6B9D0F" w14:textId="77777777" w:rsidR="00FC6C75" w:rsidRPr="00FC6C75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  <w:r w:rsidRPr="00FC6C75">
        <w:rPr>
          <w:rFonts w:eastAsia="Lucida Sans Unicode"/>
          <w:b/>
          <w:bCs/>
          <w:sz w:val="28"/>
          <w:szCs w:val="28"/>
          <w:lang w:eastAsia="ar-SA"/>
        </w:rPr>
        <w:t>PANEVĖŽIO MIESTO SAVIVALDYBĖS TARYBA</w:t>
      </w:r>
    </w:p>
    <w:p w14:paraId="1C6B9D10" w14:textId="77777777" w:rsidR="00FC6C75" w:rsidRPr="00FC6C75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</w:p>
    <w:p w14:paraId="1C6B9D11" w14:textId="77777777" w:rsidR="00B314D8" w:rsidRDefault="00B314D8" w:rsidP="00B314D8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14:paraId="1C6B9D12" w14:textId="77777777" w:rsidR="00B314D8" w:rsidRDefault="00411B15" w:rsidP="00411B15">
      <w:pPr>
        <w:widowControl w:val="0"/>
        <w:suppressAutoHyphens/>
        <w:jc w:val="center"/>
        <w:rPr>
          <w:rFonts w:eastAsia="Lucida Sans Unicode"/>
          <w:b/>
          <w:szCs w:val="24"/>
          <w:shd w:val="clear" w:color="auto" w:fill="FFFFFF"/>
          <w:lang w:eastAsia="ar-SA"/>
        </w:rPr>
      </w:pPr>
      <w:r w:rsidRPr="00411B15">
        <w:rPr>
          <w:b/>
        </w:rPr>
        <w:t>DĖL PANEVĖŽIO MIESTO DAUGIABUČIŲ GYVENAMŲJŲ NAMŲ</w:t>
      </w:r>
      <w:r w:rsidR="00F95E09">
        <w:rPr>
          <w:b/>
        </w:rPr>
        <w:t xml:space="preserve"> </w:t>
      </w:r>
      <w:r w:rsidRPr="00411B15">
        <w:rPr>
          <w:b/>
        </w:rPr>
        <w:t>MAKSIMALIŲ TECHNINĖS PRIEŽIŪROS TARIFŲ PATVIRTINIMO</w:t>
      </w:r>
      <w:r w:rsidR="00D1331B">
        <w:rPr>
          <w:b/>
        </w:rPr>
        <w:t xml:space="preserve"> </w:t>
      </w:r>
      <w:r w:rsidRPr="00411B15">
        <w:rPr>
          <w:b/>
        </w:rPr>
        <w:t>IR SAVIVALDYBĖS TARYBOS 2013 M. LAPKRIČIO 14 D. SPRENDIMO NR. 1-331 (SU PAKEITIMU) PRIPAŽINIMO NETEKUSIU GALIOS</w:t>
      </w:r>
    </w:p>
    <w:p w14:paraId="1C6B9D13" w14:textId="77777777" w:rsidR="00B314D8" w:rsidRDefault="00B314D8" w:rsidP="00B314D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1C6B9D14" w14:textId="77777777" w:rsidR="00B314D8" w:rsidRDefault="00B314D8" w:rsidP="00B314D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 xml:space="preserve">2018 m. </w:t>
      </w:r>
      <w:r w:rsidR="00FC6C75">
        <w:rPr>
          <w:rFonts w:eastAsia="Lucida Sans Unicode"/>
          <w:szCs w:val="24"/>
          <w:lang w:eastAsia="ar-SA"/>
        </w:rPr>
        <w:t>rugpjūčio</w:t>
      </w:r>
      <w:r>
        <w:rPr>
          <w:rFonts w:eastAsia="Lucida Sans Unicode"/>
          <w:szCs w:val="24"/>
          <w:lang w:eastAsia="ar-SA"/>
        </w:rPr>
        <w:t xml:space="preserve"> </w:t>
      </w:r>
      <w:r w:rsidR="00882479">
        <w:rPr>
          <w:rFonts w:eastAsia="Lucida Sans Unicode"/>
          <w:szCs w:val="24"/>
          <w:lang w:eastAsia="ar-SA"/>
        </w:rPr>
        <w:t xml:space="preserve">30 </w:t>
      </w:r>
      <w:r>
        <w:rPr>
          <w:rFonts w:eastAsia="Lucida Sans Unicode"/>
          <w:szCs w:val="24"/>
          <w:lang w:eastAsia="ar-SA"/>
        </w:rPr>
        <w:t xml:space="preserve">d. Nr. </w:t>
      </w:r>
      <w:r w:rsidR="00FC6C75">
        <w:rPr>
          <w:rFonts w:eastAsia="Lucida Sans Unicode"/>
          <w:szCs w:val="24"/>
          <w:lang w:eastAsia="ar-SA"/>
        </w:rPr>
        <w:t>1-2</w:t>
      </w:r>
      <w:r w:rsidR="005078E0">
        <w:rPr>
          <w:rFonts w:eastAsia="Lucida Sans Unicode"/>
          <w:szCs w:val="24"/>
          <w:lang w:eastAsia="ar-SA"/>
        </w:rPr>
        <w:t>5</w:t>
      </w:r>
      <w:r w:rsidR="00411B15">
        <w:rPr>
          <w:rFonts w:eastAsia="Lucida Sans Unicode"/>
          <w:szCs w:val="24"/>
          <w:lang w:eastAsia="ar-SA"/>
        </w:rPr>
        <w:t>7</w:t>
      </w:r>
    </w:p>
    <w:p w14:paraId="1C6B9D15" w14:textId="77777777" w:rsidR="00B314D8" w:rsidRDefault="00B314D8" w:rsidP="00B314D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14:paraId="1C6B9D16" w14:textId="77777777" w:rsidR="00FC6C75" w:rsidRDefault="00FC6C75" w:rsidP="005078E0">
      <w:pPr>
        <w:spacing w:line="276" w:lineRule="auto"/>
        <w:jc w:val="center"/>
        <w:rPr>
          <w:bCs/>
          <w:szCs w:val="24"/>
        </w:rPr>
      </w:pPr>
    </w:p>
    <w:p w14:paraId="1C6B9D17" w14:textId="77777777" w:rsidR="00FC6C75" w:rsidRDefault="00FC6C75" w:rsidP="005078E0">
      <w:pPr>
        <w:spacing w:line="276" w:lineRule="auto"/>
        <w:jc w:val="center"/>
        <w:rPr>
          <w:bCs/>
          <w:szCs w:val="24"/>
        </w:rPr>
      </w:pPr>
    </w:p>
    <w:p w14:paraId="1C6B9D18" w14:textId="77777777" w:rsidR="00411B15" w:rsidRPr="00411B15" w:rsidRDefault="00411B15" w:rsidP="00411B15">
      <w:pPr>
        <w:spacing w:line="360" w:lineRule="auto"/>
        <w:ind w:firstLine="709"/>
        <w:jc w:val="both"/>
      </w:pPr>
      <w:r w:rsidRPr="00411B15">
        <w:t>Vadovaudamasi Lietuvos Respublikos vietos savivaldos įstatymo 16 straipsnio 2 dalies 37 punktu, 18 straipsnio 1 dalimi, Lietuvos Respublikos statybos įstatymo 48 straipsnio 7 dalimi ir Daugiabučių gyvenamųjų namų techninės priežiūros tarifo apskaičiavimo metodika, patvirtinta Lietuvos Respublikos aplinkos ministro 2018 m. gegužės 3 d. įsakymu Nr. D1-354 „Dėl Daugiabučių gyvenamųjų namų techninės priežiūros tarifo apskaičiavimo metodikos patvirtinimo“,  Panevėžio miesto savivaldybės taryba  n u s p r e n d ž i a:</w:t>
      </w:r>
    </w:p>
    <w:p w14:paraId="1C6B9D19" w14:textId="77777777" w:rsidR="00411B15" w:rsidRPr="00411B15" w:rsidRDefault="00411B15" w:rsidP="00411B15">
      <w:pPr>
        <w:spacing w:line="360" w:lineRule="auto"/>
        <w:ind w:firstLine="709"/>
        <w:jc w:val="both"/>
        <w:rPr>
          <w:szCs w:val="24"/>
        </w:rPr>
      </w:pPr>
      <w:r w:rsidRPr="00411B15">
        <w:rPr>
          <w:szCs w:val="24"/>
        </w:rPr>
        <w:t>1. Patvirtinti Panevėžio miesto d</w:t>
      </w:r>
      <w:r w:rsidRPr="00411B15">
        <w:t xml:space="preserve">augiabučių gyvenamųjų namų maksimalius techninės priežiūros tarifus </w:t>
      </w:r>
      <w:r w:rsidRPr="00411B15">
        <w:rPr>
          <w:szCs w:val="24"/>
        </w:rPr>
        <w:t>(pridedama).</w:t>
      </w:r>
    </w:p>
    <w:p w14:paraId="1C6B9D1A" w14:textId="77777777" w:rsidR="00411B15" w:rsidRPr="00411B15" w:rsidRDefault="00411B15" w:rsidP="00411B15">
      <w:pPr>
        <w:spacing w:line="360" w:lineRule="auto"/>
        <w:ind w:firstLine="709"/>
        <w:jc w:val="both"/>
        <w:rPr>
          <w:szCs w:val="24"/>
        </w:rPr>
      </w:pPr>
      <w:r w:rsidRPr="00411B15">
        <w:rPr>
          <w:szCs w:val="24"/>
        </w:rPr>
        <w:t xml:space="preserve">2. Nustatyti, kad Panevėžio miesto savivaldybės administracijos direktoriaus įsakymu paskirti daugiabučių gyvenamųjų namų bendrojo naudojimo objektų administratoriai vykdo techninę priežiūrą teisės aktų nustatyta tvarka ir taiko tarifus, kurie negali viršyti patvirtinto maksimalaus </w:t>
      </w:r>
      <w:r w:rsidRPr="00411B15">
        <w:t>techninės priežiūros tarifo.</w:t>
      </w:r>
    </w:p>
    <w:p w14:paraId="1C6B9D1B" w14:textId="77777777" w:rsidR="00B314D8" w:rsidRDefault="00411B15" w:rsidP="00411B15">
      <w:pPr>
        <w:spacing w:line="360" w:lineRule="auto"/>
        <w:ind w:firstLine="709"/>
        <w:jc w:val="both"/>
        <w:rPr>
          <w:szCs w:val="24"/>
        </w:rPr>
      </w:pPr>
      <w:r w:rsidRPr="00411B15">
        <w:rPr>
          <w:szCs w:val="24"/>
        </w:rPr>
        <w:t>3. Pripažinti netekusiu galios Panevėžio miesto savivaldybės tarybos 2013 m. lapkričio 14 d. sprendimą Nr. 1-331 „Dėl daugiabučių gyvenamųjų namų bendrojo naudojimo objektų išskyrus šildymo ir karšto vandens sistemų, lifto) techninės priežiūros tarifų apskaičiavimo metodikos patvirtinimo“ (su pakeitimu).</w:t>
      </w:r>
    </w:p>
    <w:p w14:paraId="1C6B9D1C" w14:textId="77777777" w:rsidR="00FC6C75" w:rsidRDefault="00FC6C75" w:rsidP="00411B15">
      <w:pPr>
        <w:spacing w:line="360" w:lineRule="auto"/>
        <w:jc w:val="both"/>
        <w:rPr>
          <w:szCs w:val="24"/>
        </w:rPr>
      </w:pPr>
    </w:p>
    <w:p w14:paraId="1C6B9D1D" w14:textId="77777777" w:rsidR="00FC6C75" w:rsidRDefault="00FC6C75" w:rsidP="00B314D8">
      <w:pPr>
        <w:jc w:val="both"/>
        <w:rPr>
          <w:szCs w:val="24"/>
        </w:rPr>
      </w:pPr>
    </w:p>
    <w:p w14:paraId="1C6B9D1E" w14:textId="77777777" w:rsidR="00FC6C75" w:rsidRDefault="00FC6C75" w:rsidP="00FC6C75">
      <w:pPr>
        <w:rPr>
          <w:szCs w:val="24"/>
        </w:rPr>
      </w:pPr>
      <w:r>
        <w:rPr>
          <w:szCs w:val="24"/>
        </w:rPr>
        <w:t xml:space="preserve">Mero pavaduotojas,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1C6B9D1F" w14:textId="77777777" w:rsidR="00B314D8" w:rsidRDefault="00FC6C75" w:rsidP="00FC6C75">
      <w:pPr>
        <w:tabs>
          <w:tab w:val="left" w:pos="6237"/>
        </w:tabs>
        <w:jc w:val="both"/>
      </w:pPr>
      <w:r>
        <w:rPr>
          <w:szCs w:val="24"/>
        </w:rPr>
        <w:t>laikinai einantis Savivaldybės mero pareigas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Aleksas Varna</w:t>
      </w:r>
    </w:p>
    <w:p w14:paraId="1C6B9D20" w14:textId="77777777" w:rsidR="00B314D8" w:rsidRDefault="00B314D8" w:rsidP="00B314D8">
      <w:pPr>
        <w:jc w:val="both"/>
      </w:pPr>
    </w:p>
    <w:p w14:paraId="1C6B9D21" w14:textId="77777777" w:rsidR="00411B15" w:rsidRDefault="00411B15">
      <w:r>
        <w:br w:type="page"/>
      </w:r>
    </w:p>
    <w:p w14:paraId="1C6B9D22" w14:textId="77777777" w:rsidR="00411B15" w:rsidRPr="00411B15" w:rsidRDefault="00411B15" w:rsidP="00411B15">
      <w:pPr>
        <w:ind w:firstLine="5103"/>
        <w:jc w:val="both"/>
      </w:pPr>
      <w:r w:rsidRPr="00411B15">
        <w:lastRenderedPageBreak/>
        <w:t>PATVIRTINTA</w:t>
      </w:r>
    </w:p>
    <w:p w14:paraId="1C6B9D23" w14:textId="77777777" w:rsidR="00411B15" w:rsidRPr="00411B15" w:rsidRDefault="00411B15" w:rsidP="00411B15">
      <w:pPr>
        <w:ind w:firstLine="5103"/>
        <w:jc w:val="both"/>
      </w:pPr>
      <w:r w:rsidRPr="00411B15">
        <w:t>Panevėžio miesto savivaldybės tarybos</w:t>
      </w:r>
    </w:p>
    <w:p w14:paraId="1C6B9D24" w14:textId="77777777" w:rsidR="00411B15" w:rsidRPr="00411B15" w:rsidRDefault="00411B15" w:rsidP="00411B15">
      <w:pPr>
        <w:ind w:firstLine="5103"/>
        <w:jc w:val="both"/>
      </w:pPr>
      <w:r w:rsidRPr="00411B15">
        <w:t>2018 m</w:t>
      </w:r>
      <w:r>
        <w:t>. rugpjūčio 30</w:t>
      </w:r>
      <w:r w:rsidRPr="00411B15">
        <w:t xml:space="preserve"> d. sprendimu Nr.</w:t>
      </w:r>
      <w:r>
        <w:t xml:space="preserve"> 1-257</w:t>
      </w:r>
    </w:p>
    <w:p w14:paraId="1C6B9D25" w14:textId="77777777" w:rsidR="00411B15" w:rsidRPr="00411B15" w:rsidRDefault="00411B15" w:rsidP="00411B15">
      <w:pPr>
        <w:jc w:val="both"/>
        <w:rPr>
          <w:b/>
        </w:rPr>
      </w:pPr>
    </w:p>
    <w:p w14:paraId="1C6B9D26" w14:textId="77777777" w:rsidR="00411B15" w:rsidRPr="00411B15" w:rsidRDefault="00411B15" w:rsidP="00411B15">
      <w:pPr>
        <w:jc w:val="center"/>
        <w:rPr>
          <w:b/>
        </w:rPr>
      </w:pPr>
      <w:r w:rsidRPr="00411B15">
        <w:rPr>
          <w:b/>
        </w:rPr>
        <w:t>PANEVĖŽIO MIESTO</w:t>
      </w:r>
      <w:r w:rsidRPr="00411B15">
        <w:t xml:space="preserve"> </w:t>
      </w:r>
      <w:r w:rsidRPr="00411B15">
        <w:rPr>
          <w:b/>
        </w:rPr>
        <w:t>DAUGIABUČIŲ GYVENAMŲJŲ NAMŲ</w:t>
      </w:r>
    </w:p>
    <w:p w14:paraId="1C6B9D27" w14:textId="77777777" w:rsidR="00411B15" w:rsidRPr="00411B15" w:rsidRDefault="00411B15" w:rsidP="00411B15">
      <w:pPr>
        <w:jc w:val="center"/>
        <w:rPr>
          <w:b/>
        </w:rPr>
      </w:pPr>
      <w:r w:rsidRPr="00411B15">
        <w:rPr>
          <w:b/>
        </w:rPr>
        <w:t>MAKSIMALŪS TECHNINĖS PRIEŽIŪROS TARIFAI</w:t>
      </w:r>
    </w:p>
    <w:p w14:paraId="1C6B9D28" w14:textId="77777777" w:rsidR="00411B15" w:rsidRPr="00411B15" w:rsidRDefault="00411B15" w:rsidP="00411B15">
      <w:pPr>
        <w:jc w:val="both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271"/>
        <w:gridCol w:w="4385"/>
        <w:gridCol w:w="1528"/>
        <w:gridCol w:w="1631"/>
      </w:tblGrid>
      <w:tr w:rsidR="00411B15" w:rsidRPr="00411B15" w14:paraId="1C6B9D36" w14:textId="77777777" w:rsidTr="00CF0837">
        <w:tc>
          <w:tcPr>
            <w:tcW w:w="817" w:type="dxa"/>
            <w:shd w:val="clear" w:color="auto" w:fill="auto"/>
          </w:tcPr>
          <w:p w14:paraId="1C6B9D29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Namų grupės</w:t>
            </w:r>
          </w:p>
          <w:p w14:paraId="1C6B9D2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Nr.</w:t>
            </w:r>
          </w:p>
        </w:tc>
        <w:tc>
          <w:tcPr>
            <w:tcW w:w="1276" w:type="dxa"/>
            <w:shd w:val="clear" w:color="auto" w:fill="auto"/>
          </w:tcPr>
          <w:p w14:paraId="1C6B9D2B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Namo bendras naudingasis plotas, m²</w:t>
            </w:r>
          </w:p>
        </w:tc>
        <w:tc>
          <w:tcPr>
            <w:tcW w:w="4536" w:type="dxa"/>
            <w:shd w:val="clear" w:color="auto" w:fill="auto"/>
          </w:tcPr>
          <w:p w14:paraId="1C6B9D2C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2D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Namo ypatumai</w:t>
            </w:r>
          </w:p>
        </w:tc>
        <w:tc>
          <w:tcPr>
            <w:tcW w:w="1559" w:type="dxa"/>
            <w:shd w:val="clear" w:color="auto" w:fill="auto"/>
          </w:tcPr>
          <w:p w14:paraId="1C6B9D2E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Tarifas</w:t>
            </w:r>
          </w:p>
          <w:p w14:paraId="1C6B9D2F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Eur už</w:t>
            </w:r>
          </w:p>
          <w:p w14:paraId="1C6B9D3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m²/mėn.</w:t>
            </w:r>
          </w:p>
          <w:p w14:paraId="1C6B9D31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be PVM</w:t>
            </w:r>
          </w:p>
        </w:tc>
        <w:tc>
          <w:tcPr>
            <w:tcW w:w="1667" w:type="dxa"/>
            <w:shd w:val="clear" w:color="auto" w:fill="auto"/>
          </w:tcPr>
          <w:p w14:paraId="1C6B9D32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Tarifas</w:t>
            </w:r>
          </w:p>
          <w:p w14:paraId="1C6B9D33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 xml:space="preserve"> Eur už</w:t>
            </w:r>
          </w:p>
          <w:p w14:paraId="1C6B9D34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 xml:space="preserve"> m²/mėn.</w:t>
            </w:r>
          </w:p>
          <w:p w14:paraId="1C6B9D35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 xml:space="preserve"> su 21 proc. PVM</w:t>
            </w:r>
          </w:p>
        </w:tc>
      </w:tr>
      <w:tr w:rsidR="00411B15" w:rsidRPr="00411B15" w14:paraId="1C6B9D54" w14:textId="77777777" w:rsidTr="00CF0837">
        <w:tc>
          <w:tcPr>
            <w:tcW w:w="817" w:type="dxa"/>
            <w:shd w:val="clear" w:color="auto" w:fill="auto"/>
          </w:tcPr>
          <w:p w14:paraId="1C6B9D37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6B9D38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39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3A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3B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3C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3D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3E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3F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0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1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2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3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4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5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Iki 1000</w:t>
            </w:r>
          </w:p>
          <w:p w14:paraId="1C6B9D46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7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8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49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4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neįrengta bendra geriamojo vandens tiekimo inžinerinė sistema;</w:t>
            </w:r>
          </w:p>
          <w:p w14:paraId="1C6B9D4B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neįrengta bendra nuotekų šalinimo inžinerinė sistema;</w:t>
            </w:r>
          </w:p>
          <w:p w14:paraId="1C6B9D4C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kurio stogas šlaitinis</w:t>
            </w:r>
          </w:p>
          <w:p w14:paraId="1C6B9D4D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6B9D4E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4F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5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0,0129</w:t>
            </w:r>
          </w:p>
        </w:tc>
        <w:tc>
          <w:tcPr>
            <w:tcW w:w="1667" w:type="dxa"/>
            <w:shd w:val="clear" w:color="auto" w:fill="auto"/>
          </w:tcPr>
          <w:p w14:paraId="1C6B9D51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52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53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0,0156</w:t>
            </w:r>
          </w:p>
        </w:tc>
      </w:tr>
      <w:tr w:rsidR="00411B15" w:rsidRPr="00411B15" w14:paraId="1C6B9D61" w14:textId="77777777" w:rsidTr="00CF0837">
        <w:tc>
          <w:tcPr>
            <w:tcW w:w="817" w:type="dxa"/>
            <w:shd w:val="clear" w:color="auto" w:fill="auto"/>
          </w:tcPr>
          <w:p w14:paraId="1C6B9D55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2.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56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57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neįrengta bendra geriamojo vandens tiekimo inžinerinė sistema;</w:t>
            </w:r>
          </w:p>
          <w:p w14:paraId="1C6B9D58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neįrengta bendra nuotekų šalinimo inžinerinė sistema;</w:t>
            </w:r>
          </w:p>
          <w:p w14:paraId="1C6B9D59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nėra bendrojo naudojimo patalpų;</w:t>
            </w:r>
          </w:p>
          <w:p w14:paraId="1C6B9D5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14:paraId="1C6B9D5B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5C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5D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0,0127</w:t>
            </w:r>
          </w:p>
        </w:tc>
        <w:tc>
          <w:tcPr>
            <w:tcW w:w="1667" w:type="dxa"/>
            <w:shd w:val="clear" w:color="auto" w:fill="auto"/>
          </w:tcPr>
          <w:p w14:paraId="1C6B9D5E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5F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6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0,0154</w:t>
            </w:r>
          </w:p>
        </w:tc>
      </w:tr>
      <w:tr w:rsidR="00411B15" w:rsidRPr="00411B15" w14:paraId="1C6B9D6C" w14:textId="77777777" w:rsidTr="00CF0837">
        <w:tc>
          <w:tcPr>
            <w:tcW w:w="817" w:type="dxa"/>
            <w:shd w:val="clear" w:color="auto" w:fill="auto"/>
          </w:tcPr>
          <w:p w14:paraId="1C6B9D62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3.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63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64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neįrengta bendra nuotekų šalinimo inžinerinė sistema;</w:t>
            </w:r>
          </w:p>
          <w:p w14:paraId="1C6B9D65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nėra bendrojo naudojimo patalpų;</w:t>
            </w:r>
          </w:p>
          <w:p w14:paraId="1C6B9D66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14:paraId="1C6B9D67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68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0,0131</w:t>
            </w:r>
          </w:p>
        </w:tc>
        <w:tc>
          <w:tcPr>
            <w:tcW w:w="1667" w:type="dxa"/>
            <w:shd w:val="clear" w:color="auto" w:fill="auto"/>
          </w:tcPr>
          <w:p w14:paraId="1C6B9D69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6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0,0158</w:t>
            </w:r>
          </w:p>
          <w:p w14:paraId="1C6B9D6B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</w:tc>
      </w:tr>
      <w:tr w:rsidR="00411B15" w:rsidRPr="00411B15" w14:paraId="1C6B9D75" w14:textId="77777777" w:rsidTr="00CF0837">
        <w:tc>
          <w:tcPr>
            <w:tcW w:w="817" w:type="dxa"/>
            <w:shd w:val="clear" w:color="auto" w:fill="auto"/>
          </w:tcPr>
          <w:p w14:paraId="1C6B9D6D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4.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6E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6F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neįrengta bendra nuotekų šalinimo inžinerinė sistema;</w:t>
            </w:r>
          </w:p>
          <w:p w14:paraId="1C6B9D70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  <w:r w:rsidRPr="00411B15"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14:paraId="1C6B9D71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72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0,0133</w:t>
            </w:r>
          </w:p>
        </w:tc>
        <w:tc>
          <w:tcPr>
            <w:tcW w:w="1667" w:type="dxa"/>
            <w:shd w:val="clear" w:color="auto" w:fill="auto"/>
          </w:tcPr>
          <w:p w14:paraId="1C6B9D73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74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0,0161</w:t>
            </w:r>
          </w:p>
        </w:tc>
      </w:tr>
      <w:tr w:rsidR="00411B15" w:rsidRPr="00411B15" w14:paraId="1C6B9D7B" w14:textId="77777777" w:rsidTr="00CF0837">
        <w:tc>
          <w:tcPr>
            <w:tcW w:w="817" w:type="dxa"/>
            <w:shd w:val="clear" w:color="auto" w:fill="auto"/>
          </w:tcPr>
          <w:p w14:paraId="1C6B9D76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5.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77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78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</w:t>
            </w:r>
          </w:p>
        </w:tc>
        <w:tc>
          <w:tcPr>
            <w:tcW w:w="1559" w:type="dxa"/>
            <w:shd w:val="clear" w:color="auto" w:fill="auto"/>
          </w:tcPr>
          <w:p w14:paraId="1C6B9D79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0,012</w:t>
            </w:r>
          </w:p>
        </w:tc>
        <w:tc>
          <w:tcPr>
            <w:tcW w:w="1667" w:type="dxa"/>
            <w:shd w:val="clear" w:color="auto" w:fill="auto"/>
          </w:tcPr>
          <w:p w14:paraId="1C6B9D7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0,0145</w:t>
            </w:r>
          </w:p>
        </w:tc>
      </w:tr>
      <w:tr w:rsidR="00411B15" w:rsidRPr="00411B15" w14:paraId="1C6B9D84" w14:textId="77777777" w:rsidTr="00CF0837">
        <w:tc>
          <w:tcPr>
            <w:tcW w:w="817" w:type="dxa"/>
            <w:shd w:val="clear" w:color="auto" w:fill="auto"/>
          </w:tcPr>
          <w:p w14:paraId="1C6B9D7C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6.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7D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7E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7F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įrengta bendroji saugos ir ryšių sistema</w:t>
            </w:r>
          </w:p>
        </w:tc>
        <w:tc>
          <w:tcPr>
            <w:tcW w:w="1559" w:type="dxa"/>
            <w:shd w:val="clear" w:color="auto" w:fill="auto"/>
          </w:tcPr>
          <w:p w14:paraId="1C6B9D80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81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0,0121</w:t>
            </w:r>
          </w:p>
        </w:tc>
        <w:tc>
          <w:tcPr>
            <w:tcW w:w="1667" w:type="dxa"/>
            <w:shd w:val="clear" w:color="auto" w:fill="auto"/>
          </w:tcPr>
          <w:p w14:paraId="1C6B9D82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83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0,0146</w:t>
            </w:r>
          </w:p>
        </w:tc>
      </w:tr>
      <w:tr w:rsidR="00411B15" w:rsidRPr="00411B15" w14:paraId="1C6B9D8D" w14:textId="77777777" w:rsidTr="00CF0837">
        <w:tc>
          <w:tcPr>
            <w:tcW w:w="817" w:type="dxa"/>
            <w:shd w:val="clear" w:color="auto" w:fill="auto"/>
          </w:tcPr>
          <w:p w14:paraId="1C6B9D85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7.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86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87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88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14:paraId="1C6B9D89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8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0,0137</w:t>
            </w:r>
          </w:p>
        </w:tc>
        <w:tc>
          <w:tcPr>
            <w:tcW w:w="1667" w:type="dxa"/>
            <w:shd w:val="clear" w:color="auto" w:fill="auto"/>
          </w:tcPr>
          <w:p w14:paraId="1C6B9D8B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8C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0,0166</w:t>
            </w:r>
          </w:p>
        </w:tc>
      </w:tr>
      <w:tr w:rsidR="00411B15" w:rsidRPr="00411B15" w14:paraId="1C6B9D97" w14:textId="77777777" w:rsidTr="00CF0837">
        <w:tc>
          <w:tcPr>
            <w:tcW w:w="817" w:type="dxa"/>
            <w:shd w:val="clear" w:color="auto" w:fill="auto"/>
          </w:tcPr>
          <w:p w14:paraId="1C6B9D8E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8.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8F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9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91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kurio stogas šlaitinis;</w:t>
            </w:r>
          </w:p>
          <w:p w14:paraId="1C6B9D92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  <w:r w:rsidRPr="00411B15">
              <w:rPr>
                <w:sz w:val="20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14:paraId="1C6B9D93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94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0,0158</w:t>
            </w:r>
          </w:p>
        </w:tc>
        <w:tc>
          <w:tcPr>
            <w:tcW w:w="1667" w:type="dxa"/>
            <w:shd w:val="clear" w:color="auto" w:fill="auto"/>
          </w:tcPr>
          <w:p w14:paraId="1C6B9D95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96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0,0191</w:t>
            </w:r>
          </w:p>
        </w:tc>
      </w:tr>
      <w:tr w:rsidR="00411B15" w:rsidRPr="00411B15" w14:paraId="1C6B9DA2" w14:textId="77777777" w:rsidTr="00CF0837">
        <w:tc>
          <w:tcPr>
            <w:tcW w:w="817" w:type="dxa"/>
            <w:shd w:val="clear" w:color="auto" w:fill="auto"/>
          </w:tcPr>
          <w:p w14:paraId="1C6B9D98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6B9D99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9A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9B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  <w:p w14:paraId="1C6B9D9C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9D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 xml:space="preserve">Nuo 1001 </w:t>
            </w:r>
          </w:p>
          <w:p w14:paraId="1C6B9D9E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iki 2000</w:t>
            </w:r>
          </w:p>
        </w:tc>
        <w:tc>
          <w:tcPr>
            <w:tcW w:w="4536" w:type="dxa"/>
            <w:shd w:val="clear" w:color="auto" w:fill="auto"/>
          </w:tcPr>
          <w:p w14:paraId="1C6B9D9F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</w:t>
            </w:r>
          </w:p>
        </w:tc>
        <w:tc>
          <w:tcPr>
            <w:tcW w:w="1559" w:type="dxa"/>
            <w:shd w:val="clear" w:color="auto" w:fill="auto"/>
          </w:tcPr>
          <w:p w14:paraId="1C6B9DA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0,0141</w:t>
            </w:r>
          </w:p>
        </w:tc>
        <w:tc>
          <w:tcPr>
            <w:tcW w:w="1667" w:type="dxa"/>
            <w:shd w:val="clear" w:color="auto" w:fill="auto"/>
          </w:tcPr>
          <w:p w14:paraId="1C6B9DA1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0,0171</w:t>
            </w:r>
          </w:p>
        </w:tc>
      </w:tr>
      <w:tr w:rsidR="00411B15" w:rsidRPr="00411B15" w14:paraId="1C6B9DAB" w14:textId="77777777" w:rsidTr="00CF0837">
        <w:tc>
          <w:tcPr>
            <w:tcW w:w="817" w:type="dxa"/>
            <w:shd w:val="clear" w:color="auto" w:fill="auto"/>
          </w:tcPr>
          <w:p w14:paraId="1C6B9DA3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10.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A4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A5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A6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įrengta bendroji saugos ir ryšių sistema</w:t>
            </w:r>
          </w:p>
        </w:tc>
        <w:tc>
          <w:tcPr>
            <w:tcW w:w="1559" w:type="dxa"/>
            <w:shd w:val="clear" w:color="auto" w:fill="auto"/>
          </w:tcPr>
          <w:p w14:paraId="1C6B9DA7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A8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0,0142</w:t>
            </w:r>
          </w:p>
        </w:tc>
        <w:tc>
          <w:tcPr>
            <w:tcW w:w="1667" w:type="dxa"/>
            <w:shd w:val="clear" w:color="auto" w:fill="auto"/>
          </w:tcPr>
          <w:p w14:paraId="1C6B9DA9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A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0,0172</w:t>
            </w:r>
          </w:p>
        </w:tc>
      </w:tr>
      <w:tr w:rsidR="00411B15" w:rsidRPr="00411B15" w14:paraId="1C6B9DB5" w14:textId="77777777" w:rsidTr="00CF0837">
        <w:tc>
          <w:tcPr>
            <w:tcW w:w="817" w:type="dxa"/>
            <w:shd w:val="clear" w:color="auto" w:fill="auto"/>
          </w:tcPr>
          <w:p w14:paraId="1C6B9DAC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11.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AD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AE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AF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kuriame įrengta bendroji saugos ir ryšių sistema;</w:t>
            </w:r>
          </w:p>
          <w:p w14:paraId="1C6B9DB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shd w:val="clear" w:color="auto" w:fill="auto"/>
          </w:tcPr>
          <w:p w14:paraId="1C6B9DB1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B2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0,0163</w:t>
            </w:r>
          </w:p>
        </w:tc>
        <w:tc>
          <w:tcPr>
            <w:tcW w:w="1667" w:type="dxa"/>
            <w:shd w:val="clear" w:color="auto" w:fill="auto"/>
          </w:tcPr>
          <w:p w14:paraId="1C6B9DB3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B4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0,0197</w:t>
            </w:r>
          </w:p>
        </w:tc>
      </w:tr>
      <w:tr w:rsidR="00411B15" w:rsidRPr="00411B15" w14:paraId="1C6B9DBC" w14:textId="77777777" w:rsidTr="00CF0837">
        <w:tc>
          <w:tcPr>
            <w:tcW w:w="817" w:type="dxa"/>
            <w:shd w:val="clear" w:color="auto" w:fill="auto"/>
          </w:tcPr>
          <w:p w14:paraId="1C6B9DB6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12.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B7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B8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B9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  <w:r w:rsidRPr="00411B15">
              <w:rPr>
                <w:sz w:val="20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14:paraId="1C6B9DBA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0,0162</w:t>
            </w:r>
          </w:p>
        </w:tc>
        <w:tc>
          <w:tcPr>
            <w:tcW w:w="1667" w:type="dxa"/>
            <w:shd w:val="clear" w:color="auto" w:fill="auto"/>
          </w:tcPr>
          <w:p w14:paraId="1C6B9DBB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0,0196</w:t>
            </w:r>
          </w:p>
        </w:tc>
      </w:tr>
      <w:tr w:rsidR="00411B15" w:rsidRPr="00411B15" w14:paraId="1C6B9DC3" w14:textId="77777777" w:rsidTr="00CF0837">
        <w:tc>
          <w:tcPr>
            <w:tcW w:w="817" w:type="dxa"/>
            <w:shd w:val="clear" w:color="auto" w:fill="auto"/>
          </w:tcPr>
          <w:p w14:paraId="1C6B9DBD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13.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6B9DBE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Nuo 2001</w:t>
            </w:r>
          </w:p>
          <w:p w14:paraId="1C6B9DBF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  <w:r w:rsidRPr="00411B15">
              <w:rPr>
                <w:sz w:val="20"/>
              </w:rPr>
              <w:t>iki 5000</w:t>
            </w:r>
          </w:p>
        </w:tc>
        <w:tc>
          <w:tcPr>
            <w:tcW w:w="4536" w:type="dxa"/>
            <w:shd w:val="clear" w:color="auto" w:fill="auto"/>
          </w:tcPr>
          <w:p w14:paraId="1C6B9DC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</w:t>
            </w:r>
          </w:p>
        </w:tc>
        <w:tc>
          <w:tcPr>
            <w:tcW w:w="1559" w:type="dxa"/>
            <w:shd w:val="clear" w:color="auto" w:fill="auto"/>
          </w:tcPr>
          <w:p w14:paraId="1C6B9DC1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0,0162</w:t>
            </w:r>
          </w:p>
        </w:tc>
        <w:tc>
          <w:tcPr>
            <w:tcW w:w="1667" w:type="dxa"/>
            <w:shd w:val="clear" w:color="auto" w:fill="auto"/>
          </w:tcPr>
          <w:p w14:paraId="1C6B9DC2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0,0196</w:t>
            </w:r>
          </w:p>
        </w:tc>
      </w:tr>
      <w:tr w:rsidR="00411B15" w:rsidRPr="00411B15" w14:paraId="1C6B9DCC" w14:textId="77777777" w:rsidTr="00CF0837">
        <w:tc>
          <w:tcPr>
            <w:tcW w:w="817" w:type="dxa"/>
            <w:shd w:val="clear" w:color="auto" w:fill="auto"/>
          </w:tcPr>
          <w:p w14:paraId="1C6B9DC4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14.</w:t>
            </w:r>
          </w:p>
        </w:tc>
        <w:tc>
          <w:tcPr>
            <w:tcW w:w="1276" w:type="dxa"/>
            <w:vMerge/>
            <w:shd w:val="clear" w:color="auto" w:fill="auto"/>
          </w:tcPr>
          <w:p w14:paraId="1C6B9DC5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C6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C7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  <w:r w:rsidRPr="00411B15">
              <w:rPr>
                <w:sz w:val="20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14:paraId="1C6B9DC8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C9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0,0186</w:t>
            </w:r>
          </w:p>
        </w:tc>
        <w:tc>
          <w:tcPr>
            <w:tcW w:w="1667" w:type="dxa"/>
            <w:shd w:val="clear" w:color="auto" w:fill="auto"/>
          </w:tcPr>
          <w:p w14:paraId="1C6B9DCA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CB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0,0225</w:t>
            </w:r>
          </w:p>
        </w:tc>
      </w:tr>
      <w:tr w:rsidR="00411B15" w:rsidRPr="00411B15" w14:paraId="1C6B9DD6" w14:textId="77777777" w:rsidTr="00CF0837">
        <w:tc>
          <w:tcPr>
            <w:tcW w:w="817" w:type="dxa"/>
            <w:shd w:val="clear" w:color="auto" w:fill="auto"/>
          </w:tcPr>
          <w:p w14:paraId="1C6B9DCD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15.</w:t>
            </w:r>
          </w:p>
        </w:tc>
        <w:tc>
          <w:tcPr>
            <w:tcW w:w="1276" w:type="dxa"/>
            <w:shd w:val="clear" w:color="auto" w:fill="auto"/>
          </w:tcPr>
          <w:p w14:paraId="1C6B9DCE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Daugiau kaip 5000</w:t>
            </w:r>
          </w:p>
          <w:p w14:paraId="1C6B9DCF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6B9DD0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Namas be išskirtinių techninės priežiūros ypatumų;</w:t>
            </w:r>
          </w:p>
          <w:p w14:paraId="1C6B9DD1" w14:textId="77777777" w:rsidR="00411B15" w:rsidRPr="00411B15" w:rsidRDefault="00411B15" w:rsidP="00411B15">
            <w:pPr>
              <w:jc w:val="both"/>
              <w:rPr>
                <w:b/>
                <w:sz w:val="20"/>
              </w:rPr>
            </w:pPr>
            <w:r w:rsidRPr="00411B15">
              <w:rPr>
                <w:sz w:val="20"/>
              </w:rPr>
              <w:t>Bendrabučio tipo namas</w:t>
            </w:r>
          </w:p>
        </w:tc>
        <w:tc>
          <w:tcPr>
            <w:tcW w:w="1559" w:type="dxa"/>
            <w:shd w:val="clear" w:color="auto" w:fill="auto"/>
          </w:tcPr>
          <w:p w14:paraId="1C6B9DD2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D3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0,0194</w:t>
            </w:r>
          </w:p>
        </w:tc>
        <w:tc>
          <w:tcPr>
            <w:tcW w:w="1667" w:type="dxa"/>
            <w:shd w:val="clear" w:color="auto" w:fill="auto"/>
          </w:tcPr>
          <w:p w14:paraId="1C6B9DD4" w14:textId="77777777" w:rsidR="00411B15" w:rsidRPr="00411B15" w:rsidRDefault="00411B15" w:rsidP="00411B15">
            <w:pPr>
              <w:jc w:val="both"/>
              <w:rPr>
                <w:sz w:val="20"/>
              </w:rPr>
            </w:pPr>
          </w:p>
          <w:p w14:paraId="1C6B9DD5" w14:textId="77777777" w:rsidR="00411B15" w:rsidRPr="00411B15" w:rsidRDefault="00411B15" w:rsidP="00411B15">
            <w:pPr>
              <w:jc w:val="both"/>
              <w:rPr>
                <w:sz w:val="20"/>
              </w:rPr>
            </w:pPr>
            <w:r w:rsidRPr="00411B15">
              <w:rPr>
                <w:sz w:val="20"/>
              </w:rPr>
              <w:t>0,0235</w:t>
            </w:r>
          </w:p>
        </w:tc>
      </w:tr>
    </w:tbl>
    <w:p w14:paraId="1C6B9DD7" w14:textId="77777777" w:rsidR="00411B15" w:rsidRPr="00411B15" w:rsidRDefault="00411B15" w:rsidP="00411B15">
      <w:pPr>
        <w:jc w:val="both"/>
        <w:rPr>
          <w:b/>
          <w:sz w:val="20"/>
        </w:rPr>
      </w:pPr>
    </w:p>
    <w:p w14:paraId="1C6B9DD8" w14:textId="77777777" w:rsidR="00411B15" w:rsidRPr="00411B15" w:rsidRDefault="00411B15" w:rsidP="00411B15">
      <w:pPr>
        <w:jc w:val="center"/>
        <w:rPr>
          <w:b/>
          <w:sz w:val="20"/>
        </w:rPr>
      </w:pPr>
      <w:r w:rsidRPr="00411B15">
        <w:rPr>
          <w:b/>
          <w:sz w:val="20"/>
        </w:rPr>
        <w:t>_________________________</w:t>
      </w:r>
    </w:p>
    <w:p w14:paraId="1C6B9DD9" w14:textId="77777777" w:rsidR="00411B15" w:rsidRPr="00411B15" w:rsidRDefault="00411B15" w:rsidP="00B314D8">
      <w:pPr>
        <w:jc w:val="both"/>
        <w:rPr>
          <w:sz w:val="20"/>
        </w:rPr>
      </w:pPr>
    </w:p>
    <w:sectPr w:rsidR="00411B15" w:rsidRPr="00411B15" w:rsidSect="00967402"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05C84"/>
    <w:multiLevelType w:val="hybridMultilevel"/>
    <w:tmpl w:val="4A342B44"/>
    <w:lvl w:ilvl="0" w:tplc="F4EA5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42B6FD4"/>
    <w:multiLevelType w:val="hybridMultilevel"/>
    <w:tmpl w:val="CB3C6428"/>
    <w:lvl w:ilvl="0" w:tplc="CCE06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10837512">
    <w:abstractNumId w:val="1"/>
  </w:num>
  <w:num w:numId="2" w16cid:durableId="137746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D8"/>
    <w:rsid w:val="00034069"/>
    <w:rsid w:val="0037357A"/>
    <w:rsid w:val="0038517A"/>
    <w:rsid w:val="00411B15"/>
    <w:rsid w:val="00465E20"/>
    <w:rsid w:val="00493DD9"/>
    <w:rsid w:val="005078E0"/>
    <w:rsid w:val="0076401C"/>
    <w:rsid w:val="00880BF2"/>
    <w:rsid w:val="00882479"/>
    <w:rsid w:val="008F1B35"/>
    <w:rsid w:val="00B314D8"/>
    <w:rsid w:val="00C262A1"/>
    <w:rsid w:val="00C70512"/>
    <w:rsid w:val="00CD694A"/>
    <w:rsid w:val="00D1331B"/>
    <w:rsid w:val="00DE7FFC"/>
    <w:rsid w:val="00EB0908"/>
    <w:rsid w:val="00EF7F9E"/>
    <w:rsid w:val="00F95E09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9D0D"/>
  <w15:chartTrackingRefBased/>
  <w15:docId w15:val="{6D120E88-BD6D-4F91-A0B2-8BAA7A4A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14D8"/>
    <w:rPr>
      <w:rFonts w:eastAsia="Times New Roman" w:cs="Times New Roman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6C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6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314D8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B314D8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B314D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B35"/>
    <w:rPr>
      <w:rFonts w:ascii="Segoe UI" w:eastAsia="Times New Roman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6C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6C75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Char">
    <w:name w:val="Char"/>
    <w:basedOn w:val="prastasis"/>
    <w:rsid w:val="00882479"/>
    <w:pPr>
      <w:spacing w:after="160" w:line="240" w:lineRule="exact"/>
    </w:pPr>
    <w:rPr>
      <w:rFonts w:ascii="Tahoma" w:hAnsi="Tahoma"/>
      <w:lang w:val="en-US"/>
    </w:rPr>
  </w:style>
  <w:style w:type="paragraph" w:styleId="Pagrindinistekstas2">
    <w:name w:val="Body Text 2"/>
    <w:basedOn w:val="prastasis"/>
    <w:link w:val="Pagrindinistekstas2Diagrama"/>
    <w:semiHidden/>
    <w:rsid w:val="00882479"/>
    <w:pPr>
      <w:spacing w:line="48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82479"/>
    <w:rPr>
      <w:rFonts w:eastAsia="Times New Roman" w:cs="Times New Roman"/>
      <w:szCs w:val="20"/>
    </w:rPr>
  </w:style>
  <w:style w:type="character" w:styleId="Grietas">
    <w:name w:val="Strong"/>
    <w:uiPriority w:val="22"/>
    <w:qFormat/>
    <w:rsid w:val="00DE7FFC"/>
    <w:rPr>
      <w:b/>
      <w:bCs/>
    </w:rPr>
  </w:style>
  <w:style w:type="paragraph" w:customStyle="1" w:styleId="Default">
    <w:name w:val="Default"/>
    <w:rsid w:val="00DE7FFC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11B1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11B15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2521</Words>
  <Characters>1438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2018-07-11T13:28:00Z</cp:lastPrinted>
  <dcterms:created xsi:type="dcterms:W3CDTF">2026-05-18T06:25:00Z</dcterms:created>
  <dcterms:modified xsi:type="dcterms:W3CDTF">2026-05-18T06:25:00Z</dcterms:modified>
</cp:coreProperties>
</file>