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65435" w14:textId="77777777" w:rsidR="00C422D3" w:rsidRDefault="00A15FA4">
      <w:pPr>
        <w:jc w:val="center"/>
        <w:rPr>
          <w:szCs w:val="24"/>
        </w:rPr>
      </w:pPr>
      <w:r>
        <w:rPr>
          <w:noProof/>
        </w:rPr>
        <w:drawing>
          <wp:inline distT="0" distB="0" distL="0" distR="0" wp14:anchorId="2E3CBFA7" wp14:editId="6B912B3A">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23D91D58" w14:textId="77777777" w:rsidR="00C422D3" w:rsidRDefault="00C422D3">
      <w:pPr>
        <w:jc w:val="center"/>
        <w:rPr>
          <w:szCs w:val="24"/>
        </w:rPr>
      </w:pPr>
    </w:p>
    <w:p w14:paraId="5B477343" w14:textId="77777777" w:rsidR="00C422D3" w:rsidRDefault="00A15FA4">
      <w:pPr>
        <w:jc w:val="center"/>
        <w:rPr>
          <w:b/>
          <w:sz w:val="28"/>
        </w:rPr>
      </w:pPr>
      <w:r>
        <w:rPr>
          <w:b/>
          <w:sz w:val="28"/>
        </w:rPr>
        <w:t>PANEVĖŽIO MIESTO SAVIVALDYBĖS TARYBA</w:t>
      </w:r>
    </w:p>
    <w:p w14:paraId="5F1DB751" w14:textId="77777777" w:rsidR="00C422D3" w:rsidRDefault="00C422D3">
      <w:pPr>
        <w:keepNext/>
        <w:jc w:val="center"/>
        <w:outlineLvl w:val="1"/>
      </w:pPr>
    </w:p>
    <w:p w14:paraId="120E806F" w14:textId="77777777" w:rsidR="00C422D3" w:rsidRDefault="00C422D3">
      <w:pPr>
        <w:keepNext/>
        <w:jc w:val="center"/>
        <w:outlineLvl w:val="1"/>
      </w:pPr>
    </w:p>
    <w:p w14:paraId="5161EC47" w14:textId="77777777" w:rsidR="00C422D3" w:rsidRDefault="00A15FA4">
      <w:pPr>
        <w:keepNext/>
        <w:jc w:val="center"/>
        <w:outlineLvl w:val="1"/>
        <w:rPr>
          <w:b/>
        </w:rPr>
      </w:pPr>
      <w:r>
        <w:rPr>
          <w:b/>
        </w:rPr>
        <w:t>SPRENDIMAS</w:t>
      </w:r>
    </w:p>
    <w:p w14:paraId="34B24459" w14:textId="77777777" w:rsidR="00C422D3" w:rsidRDefault="00A15FA4">
      <w:pPr>
        <w:keepNext/>
        <w:jc w:val="center"/>
        <w:outlineLvl w:val="2"/>
        <w:rPr>
          <w:b/>
          <w:bCs/>
          <w:iCs/>
          <w:color w:val="000000"/>
          <w:szCs w:val="24"/>
        </w:rPr>
      </w:pPr>
      <w:r>
        <w:rPr>
          <w:b/>
          <w:bCs/>
          <w:szCs w:val="26"/>
        </w:rPr>
        <w:t>DĖL VALSTYBINĖS ŽEMĖS SKLYPO (KADASTRO NR. 2701/0023:219), ESANČIO PANEVĖŽYJE, RAMYGALOS G. 25, PERDAVIMO NEATLYGINTINAI NAUDOTIS</w:t>
      </w:r>
      <w:r>
        <w:rPr>
          <w:b/>
          <w:bCs/>
          <w:iCs/>
          <w:color w:val="000000"/>
          <w:szCs w:val="24"/>
        </w:rPr>
        <w:t xml:space="preserve"> </w:t>
      </w:r>
    </w:p>
    <w:p w14:paraId="35F4DB08" w14:textId="77777777" w:rsidR="00C422D3" w:rsidRDefault="00A15FA4">
      <w:pPr>
        <w:keepNext/>
        <w:jc w:val="center"/>
        <w:outlineLvl w:val="2"/>
        <w:rPr>
          <w:b/>
          <w:bCs/>
          <w:iCs/>
          <w:color w:val="000000"/>
          <w:szCs w:val="24"/>
        </w:rPr>
      </w:pPr>
      <w:r>
        <w:rPr>
          <w:b/>
          <w:bCs/>
          <w:iCs/>
          <w:color w:val="000000"/>
          <w:szCs w:val="24"/>
        </w:rPr>
        <w:t>VŠĮ RESPUBLIKINEI PANEVĖŽIO LIGONINEI</w:t>
      </w:r>
    </w:p>
    <w:p w14:paraId="0D838D70" w14:textId="77777777" w:rsidR="00C422D3" w:rsidRDefault="00C422D3">
      <w:pPr>
        <w:keepNext/>
        <w:jc w:val="center"/>
        <w:outlineLvl w:val="2"/>
        <w:rPr>
          <w:b/>
          <w:bCs/>
          <w:szCs w:val="26"/>
        </w:rPr>
      </w:pPr>
    </w:p>
    <w:p w14:paraId="0AD5B8C3" w14:textId="77777777" w:rsidR="00C422D3" w:rsidRDefault="00A15FA4">
      <w:pPr>
        <w:keepNext/>
        <w:jc w:val="center"/>
        <w:outlineLvl w:val="2"/>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441DD7B9" w14:textId="77777777" w:rsidR="00C422D3" w:rsidRDefault="00A15FA4">
      <w:pPr>
        <w:keepNext/>
        <w:jc w:val="center"/>
        <w:outlineLvl w:val="2"/>
        <w:rPr>
          <w:b/>
        </w:rPr>
      </w:pPr>
      <w:r>
        <w:t>Panevėžys</w:t>
      </w:r>
    </w:p>
    <w:p w14:paraId="47E9A79A" w14:textId="77777777" w:rsidR="00C422D3" w:rsidRDefault="00C422D3">
      <w:pPr>
        <w:jc w:val="center"/>
      </w:pPr>
    </w:p>
    <w:p w14:paraId="69CF9F27" w14:textId="77777777" w:rsidR="00C422D3" w:rsidRDefault="00C422D3">
      <w:pPr>
        <w:jc w:val="center"/>
        <w:rPr>
          <w:szCs w:val="24"/>
        </w:rPr>
      </w:pPr>
    </w:p>
    <w:p w14:paraId="5D197DB2" w14:textId="3F6A6782" w:rsidR="00C422D3" w:rsidRDefault="00A15FA4" w:rsidP="00672A21">
      <w:pPr>
        <w:spacing w:line="360" w:lineRule="auto"/>
        <w:ind w:firstLine="720"/>
        <w:jc w:val="both"/>
        <w:rPr>
          <w:szCs w:val="24"/>
        </w:rPr>
      </w:pPr>
      <w:r>
        <w:rPr>
          <w:szCs w:val="24"/>
        </w:rPr>
        <w:t>Vadovaudamasi Lietuvos Respublikos vietos savivaldos įstatymo 7 straipsnio 31 punktu, 15</w:t>
      </w:r>
      <w:r w:rsidR="008D1B6D">
        <w:rPr>
          <w:szCs w:val="24"/>
        </w:rPr>
        <w:t> </w:t>
      </w:r>
      <w:r>
        <w:rPr>
          <w:szCs w:val="24"/>
        </w:rPr>
        <w:t>straipsnio 2 dalies 20 punktu, Lietuvos Respublikos žemės įstatymo 8 straipsnio 1 dalimi, 3 dalies 1 punktu</w:t>
      </w:r>
      <w:r w:rsidRPr="008C2110">
        <w:rPr>
          <w:szCs w:val="24"/>
        </w:rPr>
        <w:t>, Lietuvos Respublikos žemės įstatymo Nr. I-446 2, 7, 8, 9, 10, 11, 13, 13</w:t>
      </w:r>
      <w:r w:rsidRPr="008C2110">
        <w:rPr>
          <w:szCs w:val="24"/>
          <w:vertAlign w:val="superscript"/>
        </w:rPr>
        <w:t>1</w:t>
      </w:r>
      <w:r w:rsidRPr="008C2110">
        <w:rPr>
          <w:szCs w:val="24"/>
        </w:rPr>
        <w:t>, 15, 22, 23, 29, 30</w:t>
      </w:r>
      <w:r w:rsidRPr="008C2110">
        <w:rPr>
          <w:szCs w:val="24"/>
          <w:vertAlign w:val="superscript"/>
        </w:rPr>
        <w:t>1</w:t>
      </w:r>
      <w:r w:rsidRPr="008C2110">
        <w:rPr>
          <w:szCs w:val="24"/>
        </w:rPr>
        <w:t>, 31, 32, 34, 35, 36</w:t>
      </w:r>
      <w:r w:rsidRPr="008C2110">
        <w:rPr>
          <w:szCs w:val="24"/>
          <w:vertAlign w:val="superscript"/>
        </w:rPr>
        <w:t>1</w:t>
      </w:r>
      <w:r w:rsidRPr="008C2110">
        <w:rPr>
          <w:szCs w:val="24"/>
        </w:rPr>
        <w:t>, 36</w:t>
      </w:r>
      <w:r w:rsidRPr="008C2110">
        <w:rPr>
          <w:szCs w:val="24"/>
          <w:vertAlign w:val="superscript"/>
        </w:rPr>
        <w:t>2</w:t>
      </w:r>
      <w:r w:rsidRPr="008C2110">
        <w:rPr>
          <w:szCs w:val="24"/>
        </w:rPr>
        <w:t xml:space="preserve">, 37, 39, 40, 45, 46, 47, 49, 50, 51, 52 straipsnių pakeitimo ir 55 straipsnio pripažinimo netekusiu galios </w:t>
      </w:r>
      <w:r w:rsidR="008C2110" w:rsidRPr="008C2110">
        <w:rPr>
          <w:szCs w:val="24"/>
        </w:rPr>
        <w:t>įstatymo (</w:t>
      </w:r>
      <w:r w:rsidRPr="008C2110">
        <w:rPr>
          <w:szCs w:val="24"/>
        </w:rPr>
        <w:t>2025 m. gruodžio 18 d. Nr. XV-704</w:t>
      </w:r>
      <w:r w:rsidR="008C2110" w:rsidRPr="008C2110">
        <w:rPr>
          <w:szCs w:val="24"/>
        </w:rPr>
        <w:t>)</w:t>
      </w:r>
      <w:r w:rsidRPr="008C2110">
        <w:rPr>
          <w:szCs w:val="24"/>
        </w:rPr>
        <w:t xml:space="preserve"> 33 straipsnio 13 dalimi,</w:t>
      </w:r>
      <w:r>
        <w:rPr>
          <w:szCs w:val="24"/>
        </w:rPr>
        <w:t xml:space="preserve"> Valstybinės žemės perdavimo neatlygintinai naudotis taisyklių, patvirtintų Lietuvos Respublikos Vyriausybės 1995 m. lapkričio 13 d. nutarimu Nr. 1428 „Dėl Valstybinės žemės perdavimo neatlygintinai naudotis taisyklių patvirtinimo“, 2 punktu, 4.1 papunkčiu, 9 punktu, Lietuvos Respublikos Vyriausybės 1999 m. vasario 24 d. nutarimo Nr. 205 „Dėl žemės įvertinimo tvarkos“ 5.8 papunkčiu,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22.1 papunkčiu ir atsižvelgdama į VšĮ Respublikinės Panevėžio ligoninės 2026 m. sausio 20 d. prašymą, 2026 m. sausio 30 d. prašymo papildymą, Lietuvos Respublikos konkurencijos tarybos 2026 m. balandžio 8 d. raštą Nr. (2.30Mr-43)6V-414 „Dėl Panevėžio miesto savivaldybės tarybos sprendimo projekto derinimo“</w:t>
      </w:r>
      <w:r>
        <w:rPr>
          <w:szCs w:val="24"/>
          <w:lang w:eastAsia="zh-CN"/>
        </w:rPr>
        <w:t xml:space="preserve"> ir </w:t>
      </w:r>
      <w:r w:rsidR="00672A21" w:rsidRPr="00672A21">
        <w:rPr>
          <w:szCs w:val="24"/>
        </w:rPr>
        <w:t xml:space="preserve">Nacionalinės žemės tarnybos prie Aplinkos ministerijos 2026 m. gegužės 14 d. išvadą Nr. IS-677 „Išvada dėl valstybinės žemės </w:t>
      </w:r>
      <w:r w:rsidR="00672A21">
        <w:rPr>
          <w:szCs w:val="24"/>
        </w:rPr>
        <w:t>panaudos</w:t>
      </w:r>
      <w:r w:rsidR="00672A21" w:rsidRPr="00672A21">
        <w:rPr>
          <w:szCs w:val="24"/>
        </w:rPr>
        <w:t xml:space="preserve"> sutarties projekto atitikties teisės aktų reikalavimams“, Panevėžio miesto savivaldybės taryba</w:t>
      </w:r>
      <w:r w:rsidR="00672A21" w:rsidRPr="00672A21">
        <w:rPr>
          <w:szCs w:val="24"/>
        </w:rPr>
        <w:br/>
        <w:t>n u s p r e n d ž i a:</w:t>
      </w:r>
    </w:p>
    <w:p w14:paraId="35F81066" w14:textId="5A269605" w:rsidR="00C422D3" w:rsidRDefault="00A15FA4">
      <w:pPr>
        <w:pStyle w:val="Sraopastraipa"/>
        <w:numPr>
          <w:ilvl w:val="0"/>
          <w:numId w:val="1"/>
        </w:numPr>
        <w:tabs>
          <w:tab w:val="left" w:pos="1134"/>
        </w:tabs>
        <w:spacing w:line="360" w:lineRule="auto"/>
        <w:ind w:left="0" w:firstLine="851"/>
        <w:jc w:val="both"/>
        <w:rPr>
          <w:bCs/>
        </w:rPr>
      </w:pPr>
      <w:r>
        <w:lastRenderedPageBreak/>
        <w:t>Nustatyti, kad 0,7028 valstybinės žemės sklypo (kadastro Nr. 2701/0023:219), esančio Panevėžyje, Ramygalos g. 25, patikėjimo teise valdomo Panevėžio miesto savivaldybės, vidutinė rinkos vertė, apskaičiuota pagal 2026 m. sausio 1 d. taikytus žemės verčių žemėlapius, patvirtintus Nacionalinės žemės tarnybos prie Aplinkos ministerijos direktoriaus 2025 m. gruodžio 12 d. įsakymu Nr. 1P-1342-(1.1 E.) „Dėl masinio žemės vertinimo dokumentų patvirtinimo</w:t>
      </w:r>
      <w:r w:rsidR="008D1B6D">
        <w:t>“</w:t>
      </w:r>
      <w:r>
        <w:t>,</w:t>
      </w:r>
      <w:r w:rsidR="008D1B6D">
        <w:t> </w:t>
      </w:r>
      <w:r>
        <w:t>– 124</w:t>
      </w:r>
      <w:r w:rsidR="008D1B6D">
        <w:t> </w:t>
      </w:r>
      <w:r>
        <w:t>000,00 Eur (vienas šimtas dvidešimt keturi tūkstančiai eurų).</w:t>
      </w:r>
    </w:p>
    <w:p w14:paraId="0899E0C4" w14:textId="52630C18" w:rsidR="00C422D3" w:rsidRDefault="00A15FA4">
      <w:pPr>
        <w:pStyle w:val="Sraopastraipa"/>
        <w:numPr>
          <w:ilvl w:val="0"/>
          <w:numId w:val="1"/>
        </w:numPr>
        <w:tabs>
          <w:tab w:val="left" w:pos="1134"/>
        </w:tabs>
        <w:spacing w:line="360" w:lineRule="auto"/>
        <w:ind w:left="0" w:firstLine="851"/>
        <w:jc w:val="both"/>
      </w:pPr>
      <w:r>
        <w:t>Perduoti neatlygintinai naudotis VšĮ Respublikinei Panevėžio ligoninei šio sprendimo 1 punkte nurodytą valstybinės žemės sklypą 67 metams, bet ne ilgesniam laikotarpiui nei reikia savivaldybės funkcijai – antrinės sveikatos priežiūros organizavimui įstatymų nustatytais atvejais ir tvarka (antrinio ir tretinio lygio sveikatos priežiūros paslaugų teikimui, visuomenės sveikatos stiprinimui, ligų prevencijai, pavojingų ir ypač pavojingų infekcinių ligų diagnostikai ir gydymui)</w:t>
      </w:r>
      <w:r w:rsidR="00E60539">
        <w:t> –vykdyti</w:t>
      </w:r>
      <w:r>
        <w:t>, pagal pridedamą valstybinės žemės panaudos sutarties projektą (priedas), kuris yra neatskiriamoji šio sprendimo dalis.</w:t>
      </w:r>
    </w:p>
    <w:p w14:paraId="12506C2A" w14:textId="77777777" w:rsidR="00C422D3" w:rsidRDefault="00A15FA4">
      <w:pPr>
        <w:pStyle w:val="Sraopastraipa"/>
        <w:numPr>
          <w:ilvl w:val="0"/>
          <w:numId w:val="1"/>
        </w:numPr>
        <w:tabs>
          <w:tab w:val="left" w:pos="1134"/>
        </w:tabs>
        <w:spacing w:line="360" w:lineRule="auto"/>
        <w:ind w:left="0" w:firstLine="851"/>
        <w:jc w:val="both"/>
      </w:pPr>
      <w: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523A23" w14:textId="77777777" w:rsidR="00C422D3" w:rsidRDefault="00C422D3">
      <w:pPr>
        <w:tabs>
          <w:tab w:val="left" w:pos="1134"/>
        </w:tabs>
        <w:jc w:val="both"/>
        <w:rPr>
          <w:szCs w:val="24"/>
        </w:rPr>
      </w:pPr>
    </w:p>
    <w:p w14:paraId="178D1102" w14:textId="77777777" w:rsidR="00C422D3" w:rsidRDefault="00C422D3">
      <w:pPr>
        <w:tabs>
          <w:tab w:val="left" w:pos="6917"/>
        </w:tabs>
        <w:jc w:val="both"/>
      </w:pPr>
    </w:p>
    <w:p w14:paraId="19D2275C" w14:textId="77777777" w:rsidR="00C422D3" w:rsidRDefault="00A15FA4">
      <w:pPr>
        <w:tabs>
          <w:tab w:val="left" w:pos="6917"/>
        </w:tabs>
        <w:jc w:val="both"/>
      </w:pPr>
      <w:r>
        <w:t>Savivaldybės merė</w:t>
      </w:r>
      <w:r>
        <w:tab/>
        <w:t xml:space="preserve">        Loreta </w:t>
      </w:r>
      <w:proofErr w:type="spellStart"/>
      <w:r>
        <w:t>Masiliūnienė</w:t>
      </w:r>
      <w:proofErr w:type="spellEnd"/>
    </w:p>
    <w:sectPr w:rsidR="00C422D3">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59BAC" w14:textId="77777777" w:rsidR="00A15FA4" w:rsidRDefault="00A15FA4">
      <w:r>
        <w:separator/>
      </w:r>
    </w:p>
  </w:endnote>
  <w:endnote w:type="continuationSeparator" w:id="0">
    <w:p w14:paraId="4AD04BC5" w14:textId="77777777" w:rsidR="00A15FA4" w:rsidRDefault="00A1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6AB98" w14:textId="77777777" w:rsidR="00A15FA4" w:rsidRDefault="00A15FA4">
      <w:r>
        <w:separator/>
      </w:r>
    </w:p>
  </w:footnote>
  <w:footnote w:type="continuationSeparator" w:id="0">
    <w:p w14:paraId="075B6358" w14:textId="77777777" w:rsidR="00A15FA4" w:rsidRDefault="00A15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3D9FC9BF" w14:textId="77777777" w:rsidR="00C422D3" w:rsidRDefault="00A15FA4">
        <w:pPr>
          <w:pStyle w:val="Antrats"/>
          <w:jc w:val="center"/>
        </w:pPr>
        <w:r>
          <w:fldChar w:fldCharType="begin"/>
        </w:r>
        <w:r>
          <w:instrText xml:space="preserve"> PAGE </w:instrText>
        </w:r>
        <w:r>
          <w:fldChar w:fldCharType="separate"/>
        </w:r>
        <w:r>
          <w:t>2</w:t>
        </w:r>
        <w:r>
          <w:fldChar w:fldCharType="end"/>
        </w:r>
      </w:p>
    </w:sdtContent>
  </w:sdt>
  <w:p w14:paraId="360B6952" w14:textId="77777777" w:rsidR="00C422D3" w:rsidRDefault="00C422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E1C62"/>
    <w:multiLevelType w:val="multilevel"/>
    <w:tmpl w:val="0114AC4C"/>
    <w:lvl w:ilvl="0">
      <w:start w:val="1"/>
      <w:numFmt w:val="decimal"/>
      <w:lvlText w:val="%1."/>
      <w:lvlJc w:val="left"/>
      <w:pPr>
        <w:tabs>
          <w:tab w:val="num" w:pos="0"/>
        </w:tabs>
        <w:ind w:left="1353" w:hanging="360"/>
      </w:pPr>
    </w:lvl>
    <w:lvl w:ilvl="1">
      <w:start w:val="1"/>
      <w:numFmt w:val="decimal"/>
      <w:lvlText w:val="%1.%2."/>
      <w:lvlJc w:val="left"/>
      <w:pPr>
        <w:tabs>
          <w:tab w:val="num" w:pos="0"/>
        </w:tabs>
        <w:ind w:left="1502" w:hanging="432"/>
      </w:pPr>
    </w:lvl>
    <w:lvl w:ilvl="2">
      <w:start w:val="1"/>
      <w:numFmt w:val="decimal"/>
      <w:lvlText w:val="%1.%2.%3."/>
      <w:lvlJc w:val="left"/>
      <w:pPr>
        <w:tabs>
          <w:tab w:val="num" w:pos="0"/>
        </w:tabs>
        <w:ind w:left="1934" w:hanging="504"/>
      </w:pPr>
    </w:lvl>
    <w:lvl w:ilvl="3">
      <w:start w:val="1"/>
      <w:numFmt w:val="decimal"/>
      <w:lvlText w:val="%1.%2.%3.%4."/>
      <w:lvlJc w:val="left"/>
      <w:pPr>
        <w:tabs>
          <w:tab w:val="num" w:pos="0"/>
        </w:tabs>
        <w:ind w:left="2438" w:hanging="648"/>
      </w:pPr>
    </w:lvl>
    <w:lvl w:ilvl="4">
      <w:start w:val="1"/>
      <w:numFmt w:val="decimal"/>
      <w:lvlText w:val="%1.%2.%3.%4.%5."/>
      <w:lvlJc w:val="left"/>
      <w:pPr>
        <w:tabs>
          <w:tab w:val="num" w:pos="0"/>
        </w:tabs>
        <w:ind w:left="2942" w:hanging="792"/>
      </w:pPr>
    </w:lvl>
    <w:lvl w:ilvl="5">
      <w:start w:val="1"/>
      <w:numFmt w:val="decimal"/>
      <w:lvlText w:val="%1.%2.%3.%4.%5.%6."/>
      <w:lvlJc w:val="left"/>
      <w:pPr>
        <w:tabs>
          <w:tab w:val="num" w:pos="0"/>
        </w:tabs>
        <w:ind w:left="3446" w:hanging="936"/>
      </w:pPr>
    </w:lvl>
    <w:lvl w:ilvl="6">
      <w:start w:val="1"/>
      <w:numFmt w:val="decimal"/>
      <w:lvlText w:val="%1.%2.%3.%4.%5.%6.%7."/>
      <w:lvlJc w:val="left"/>
      <w:pPr>
        <w:tabs>
          <w:tab w:val="num" w:pos="0"/>
        </w:tabs>
        <w:ind w:left="3950" w:hanging="1080"/>
      </w:pPr>
    </w:lvl>
    <w:lvl w:ilvl="7">
      <w:start w:val="1"/>
      <w:numFmt w:val="decimal"/>
      <w:lvlText w:val="%1.%2.%3.%4.%5.%6.%7.%8."/>
      <w:lvlJc w:val="left"/>
      <w:pPr>
        <w:tabs>
          <w:tab w:val="num" w:pos="0"/>
        </w:tabs>
        <w:ind w:left="4454" w:hanging="1224"/>
      </w:pPr>
    </w:lvl>
    <w:lvl w:ilvl="8">
      <w:start w:val="1"/>
      <w:numFmt w:val="decimal"/>
      <w:lvlText w:val="%1.%2.%3.%4.%5.%6.%7.%8.%9."/>
      <w:lvlJc w:val="left"/>
      <w:pPr>
        <w:tabs>
          <w:tab w:val="num" w:pos="0"/>
        </w:tabs>
        <w:ind w:left="5030" w:hanging="1440"/>
      </w:pPr>
    </w:lvl>
  </w:abstractNum>
  <w:abstractNum w:abstractNumId="1" w15:restartNumberingAfterBreak="0">
    <w:nsid w:val="327F70C5"/>
    <w:multiLevelType w:val="multilevel"/>
    <w:tmpl w:val="02909D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9487683">
    <w:abstractNumId w:val="0"/>
  </w:num>
  <w:num w:numId="2" w16cid:durableId="122441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D3"/>
    <w:rsid w:val="003E1456"/>
    <w:rsid w:val="00647E18"/>
    <w:rsid w:val="00672A21"/>
    <w:rsid w:val="008C2110"/>
    <w:rsid w:val="008D1B6D"/>
    <w:rsid w:val="00A15FA4"/>
    <w:rsid w:val="00A57673"/>
    <w:rsid w:val="00AC7060"/>
    <w:rsid w:val="00C422D3"/>
    <w:rsid w:val="00C60D7E"/>
    <w:rsid w:val="00CD3FC6"/>
    <w:rsid w:val="00D32058"/>
    <w:rsid w:val="00E6053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B9D6"/>
  <w15:docId w15:val="{4AF9E790-DB02-4A09-A180-79C84EB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qFormat/>
    <w:rsid w:val="006028D1"/>
    <w:rPr>
      <w:sz w:val="16"/>
      <w:szCs w:val="16"/>
    </w:rPr>
  </w:style>
  <w:style w:type="character" w:customStyle="1" w:styleId="KomentarotekstasDiagrama">
    <w:name w:val="Komentaro tekstas Diagrama"/>
    <w:basedOn w:val="Numatytasispastraiposriftas"/>
    <w:link w:val="Komentarotekstas"/>
    <w:uiPriority w:val="99"/>
    <w:qFormat/>
    <w:rsid w:val="006028D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6028D1"/>
    <w:rPr>
      <w:rFonts w:ascii="Times New Roman" w:eastAsia="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styleId="Komentarotekstas">
    <w:name w:val="annotation text"/>
    <w:basedOn w:val="prastasis"/>
    <w:link w:val="KomentarotekstasDiagrama"/>
    <w:uiPriority w:val="99"/>
    <w:unhideWhenUsed/>
    <w:qFormat/>
    <w:rsid w:val="006028D1"/>
    <w:rPr>
      <w:sz w:val="20"/>
    </w:rPr>
  </w:style>
  <w:style w:type="paragraph" w:styleId="Komentarotema">
    <w:name w:val="annotation subject"/>
    <w:basedOn w:val="Komentarotekstas"/>
    <w:next w:val="Komentarotekstas"/>
    <w:link w:val="KomentarotemaDiagrama"/>
    <w:uiPriority w:val="99"/>
    <w:semiHidden/>
    <w:unhideWhenUsed/>
    <w:qFormat/>
    <w:rsid w:val="0060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2701</Words>
  <Characters>1541</Characters>
  <Application>Microsoft Office Word</Application>
  <DocSecurity>4</DocSecurity>
  <Lines>12</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2026-05-21T11:42:00Z</dcterms:created>
  <dcterms:modified xsi:type="dcterms:W3CDTF">2026-05-21T11:42:00Z</dcterms:modified>
  <dc:language>en-US</dc:language>
</cp:coreProperties>
</file>