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32E70" w14:textId="59B27400" w:rsidR="0062551B" w:rsidRDefault="0057250F" w:rsidP="003E58F0">
      <w:pPr>
        <w:jc w:val="center"/>
        <w:rPr>
          <w:b/>
        </w:rPr>
      </w:pPr>
      <w:r w:rsidRPr="0057250F">
        <w:rPr>
          <w:b/>
        </w:rPr>
        <w:t>DĖL SAVIVALDYBĖS TARYBOS 2019 M. RUGPJŪČIO 22 D. SPRENDIMO NR. 1-325 „DĖL PANEVĖŽIO MIESTO TERITORIJOJE ESANČIO APLEISTO AR NEPRIŽIŪRIMO NEKILNOJAMOJO TURTO NUSTATYMO TVARKOS APRAŠO PATVIRTINIMO IR SAVIVALDYBĖS TARYBOS SPRENDIMO 2009 M. GEGUŽĖS 28 D. NR. 1-33-4 PRIPAŽINIMO NETEKUSIU GALIOS“ PAKEITIMO</w:t>
      </w:r>
    </w:p>
    <w:p w14:paraId="139A8711" w14:textId="77777777" w:rsidR="0057250F" w:rsidRDefault="0057250F" w:rsidP="003E58F0">
      <w:pPr>
        <w:jc w:val="center"/>
      </w:pPr>
    </w:p>
    <w:p w14:paraId="654FC994" w14:textId="77777777" w:rsidR="00CF26AF" w:rsidRPr="00AC7A5D" w:rsidRDefault="00CF26AF" w:rsidP="00CF26AF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gegužės 26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TSP-279</w:t>
      </w:r>
      <w:r w:rsidRPr="00AC7A5D"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Pr="00D45F8B" w:rsidRDefault="0062551B" w:rsidP="00571BF3">
      <w:pPr>
        <w:jc w:val="both"/>
      </w:pPr>
    </w:p>
    <w:p w14:paraId="01A3BE5D" w14:textId="5EC4FE3C" w:rsidR="0057250F" w:rsidRPr="006218D7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szCs w:val="22"/>
        </w:rPr>
        <w:t xml:space="preserve">Vadovaudamasi Lietuvos Respublikos vietos savivaldos įstatymo </w:t>
      </w:r>
      <w:r w:rsidRPr="006218D7">
        <w:rPr>
          <w:szCs w:val="24"/>
          <w:shd w:val="clear" w:color="auto" w:fill="FFFFFF"/>
          <w:lang w:eastAsia="lt-LT"/>
        </w:rPr>
        <w:t>6 straipsnio 21 punktu, Lietuvos Respublikos nekilnojamojo turto mokesčio įstatymo 2 straipsnio 1 dalimi</w:t>
      </w:r>
      <w:r w:rsidRPr="006218D7">
        <w:rPr>
          <w:szCs w:val="24"/>
          <w:lang w:eastAsia="lt-LT"/>
        </w:rPr>
        <w:t>,</w:t>
      </w:r>
      <w:r w:rsidR="000E140D" w:rsidRPr="006218D7">
        <w:rPr>
          <w:szCs w:val="24"/>
          <w:lang w:eastAsia="lt-LT"/>
        </w:rPr>
        <w:t xml:space="preserve"> 6 straipsnio</w:t>
      </w:r>
      <w:r w:rsidRPr="006218D7">
        <w:rPr>
          <w:szCs w:val="24"/>
          <w:lang w:eastAsia="lt-LT"/>
        </w:rPr>
        <w:t xml:space="preserve"> </w:t>
      </w:r>
      <w:r w:rsidR="000E140D" w:rsidRPr="006218D7">
        <w:rPr>
          <w:szCs w:val="24"/>
          <w:lang w:eastAsia="lt-LT"/>
        </w:rPr>
        <w:t xml:space="preserve">7 dalimi, </w:t>
      </w:r>
      <w:r w:rsidRPr="006218D7">
        <w:rPr>
          <w:szCs w:val="24"/>
          <w:lang w:eastAsia="lt-LT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01CAAEA9" w14:textId="77777777" w:rsidR="0057250F" w:rsidRPr="006218D7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szCs w:val="24"/>
          <w:lang w:eastAsia="ar-SA"/>
        </w:rPr>
        <w:t>1.</w:t>
      </w:r>
      <w:r w:rsidRPr="006218D7">
        <w:rPr>
          <w:szCs w:val="24"/>
          <w:lang w:eastAsia="ar-SA"/>
        </w:rPr>
        <w:tab/>
      </w:r>
      <w:r w:rsidRPr="006218D7">
        <w:rPr>
          <w:szCs w:val="24"/>
        </w:rPr>
        <w:t>Pakeisti Panevėžio miesto teritorijoje esančio apleisto ar neprižiūrimo nekilnojamojo turto nustatymo tvarkos aprašą, patvirtintą Panevėžio miesto savivaldybės tarybos 2019 m. rugpjūčio 22 d. sprendimu Nr. 1-325 „Dėl Panevėžio miesto teritorijoje esančio apleisto ar neprižiūrimo nekilnojamojo turto nustatymo tvarkos aprašo patvirtinimo ir Savivaldybės tarybos sprendimo 2009 m. gegužės 28 d. Nr. 1-33-4 pripažinimo netekusiu galios“, taip:</w:t>
      </w:r>
    </w:p>
    <w:p w14:paraId="579B37B3" w14:textId="6148BF58" w:rsidR="0057250F" w:rsidRPr="006218D7" w:rsidRDefault="0057250F" w:rsidP="0057250F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rFonts w:eastAsia="Lucida Sans Unicode"/>
          <w:szCs w:val="24"/>
          <w:lang w:eastAsia="ar-SA"/>
        </w:rPr>
        <w:t>1.1. pakeisti 6</w:t>
      </w:r>
      <w:r w:rsidR="00A72D2A" w:rsidRPr="006218D7">
        <w:rPr>
          <w:rFonts w:eastAsia="Lucida Sans Unicode"/>
          <w:szCs w:val="24"/>
          <w:lang w:eastAsia="ar-SA"/>
        </w:rPr>
        <w:t>–8 punktus</w:t>
      </w:r>
      <w:r w:rsidR="00A72D2A" w:rsidRPr="006218D7">
        <w:rPr>
          <w:szCs w:val="24"/>
          <w:lang w:eastAsia="lt-LT"/>
        </w:rPr>
        <w:t xml:space="preserve"> ir išdėstyti</w:t>
      </w:r>
      <w:r w:rsidR="00CE46ED" w:rsidRPr="006218D7">
        <w:rPr>
          <w:rFonts w:eastAsia="Lucida Sans Unicode"/>
          <w:szCs w:val="24"/>
          <w:lang w:eastAsia="ar-SA"/>
        </w:rPr>
        <w:t xml:space="preserve"> </w:t>
      </w:r>
      <w:r w:rsidRPr="006218D7">
        <w:rPr>
          <w:szCs w:val="24"/>
          <w:lang w:eastAsia="lt-LT"/>
        </w:rPr>
        <w:t>j</w:t>
      </w:r>
      <w:r w:rsidR="00A72D2A" w:rsidRPr="006218D7">
        <w:rPr>
          <w:szCs w:val="24"/>
          <w:lang w:eastAsia="lt-LT"/>
        </w:rPr>
        <w:t>uos</w:t>
      </w:r>
      <w:r w:rsidRPr="006218D7">
        <w:rPr>
          <w:szCs w:val="24"/>
          <w:lang w:eastAsia="lt-LT"/>
        </w:rPr>
        <w:t xml:space="preserve"> taip:</w:t>
      </w:r>
    </w:p>
    <w:p w14:paraId="752E10F8" w14:textId="08E6606B" w:rsidR="00120711" w:rsidRPr="006218D7" w:rsidRDefault="0057250F" w:rsidP="00120711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rFonts w:eastAsia="Lucida Sans Unicode"/>
          <w:szCs w:val="24"/>
          <w:lang w:eastAsia="ar-SA"/>
        </w:rPr>
        <w:t xml:space="preserve">„6. </w:t>
      </w:r>
      <w:r w:rsidR="007D476A" w:rsidRPr="006218D7">
        <w:t xml:space="preserve">Į Panevėžio miesto savivaldybės tarybos (toliau – Savivaldybės taryba) sprendimu tvirtinamą Sąrašą įrašytas fizinių ir juridinių asmenų nekilnojamasis turtas, kuris pagal </w:t>
      </w:r>
      <w:r w:rsidR="00B16C24" w:rsidRPr="006218D7">
        <w:t>Lietuvos Respublikos n</w:t>
      </w:r>
      <w:r w:rsidR="007D476A" w:rsidRPr="006218D7">
        <w:t xml:space="preserve">ekilnojamojo turto mokesčio įstatymo 4 straipsnį yra pripažįstamas mokesčio objektu ir nepatenka į šio įstatymo 7 straipsnyje išvardytų nekilnojamojo turto mokesčiu neapmokestinamų objektų sąrašą bei atitinka kriterijus, nustatytus </w:t>
      </w:r>
      <w:r w:rsidR="008857B6" w:rsidRPr="006218D7">
        <w:t xml:space="preserve">Nekilnojamojo turto mokesčio įstatymo 2 straipsnio 1 dalyje, </w:t>
      </w:r>
      <w:r w:rsidR="007D476A" w:rsidRPr="006218D7">
        <w:t>Statybos įstatyme ir statybos techniniame reglamente STR 1.07.03:2017 „Statinių techninės ir naudojimo priežiūros tvarka. Naujų nekilnojamojo turto kadastro objektų</w:t>
      </w:r>
      <w:r w:rsidR="00D45B4D" w:rsidRPr="006218D7">
        <w:t xml:space="preserve"> (inžinerinių statinių) </w:t>
      </w:r>
      <w:r w:rsidR="007D476A" w:rsidRPr="006218D7">
        <w:t xml:space="preserve"> formavimo tvarka“, patvirtintame Lietuvos Respublikos aplinkos ministro 2016 m. gruodžio 30 d. įsakymu Nr. D1-971</w:t>
      </w:r>
      <w:r w:rsidR="008857B6" w:rsidRPr="006218D7">
        <w:t xml:space="preserve"> </w:t>
      </w:r>
      <w:r w:rsidR="00F96DDA" w:rsidRPr="006218D7">
        <w:t xml:space="preserve">„Dėl statybos techninio reglamento STR 1.07.03:2017 „Statinių techninės ir naudojimo priežiūros tvarka. Naujų Nekilnojamojo turto kadastro objektų (inžinerinių statinių) formavimo tvarka“ patvirtinimo“, </w:t>
      </w:r>
      <w:r w:rsidR="008857B6" w:rsidRPr="006218D7">
        <w:t xml:space="preserve">ir </w:t>
      </w:r>
      <w:r w:rsidR="007D476A" w:rsidRPr="006218D7">
        <w:t>nustatyt</w:t>
      </w:r>
      <w:r w:rsidR="00F96DDA" w:rsidRPr="006218D7">
        <w:t>u</w:t>
      </w:r>
      <w:r w:rsidR="007D476A" w:rsidRPr="006218D7">
        <w:t>s reikalavim</w:t>
      </w:r>
      <w:r w:rsidR="00F96DDA" w:rsidRPr="006218D7">
        <w:t>us</w:t>
      </w:r>
      <w:r w:rsidR="00AD2E32" w:rsidRPr="006218D7">
        <w:t>.</w:t>
      </w:r>
    </w:p>
    <w:p w14:paraId="02D77081" w14:textId="1901A601" w:rsidR="00E31AAB" w:rsidRPr="006218D7" w:rsidRDefault="00E31AAB" w:rsidP="00E31AAB">
      <w:pPr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rFonts w:eastAsia="Lucida Sans Unicode"/>
          <w:szCs w:val="24"/>
          <w:lang w:eastAsia="ar-SA"/>
        </w:rPr>
        <w:lastRenderedPageBreak/>
        <w:t>7</w:t>
      </w:r>
      <w:r w:rsidR="007E4388" w:rsidRPr="006218D7">
        <w:rPr>
          <w:rFonts w:eastAsia="Lucida Sans Unicode"/>
          <w:szCs w:val="24"/>
          <w:lang w:eastAsia="ar-SA"/>
        </w:rPr>
        <w:t xml:space="preserve">. </w:t>
      </w:r>
      <w:r w:rsidR="006E52BE" w:rsidRPr="006218D7">
        <w:t>Į Sąrašą įrašomas nekilnojamasis turtas, kuris, vadovaujantis Lietuvos Respublikos nekilnojamojo turto mokesčio įstatymu, yra laikomas mokesčio objektu ir apmokestinamas nekilnojamojo turto mokesčiu.</w:t>
      </w:r>
      <w:r w:rsidRPr="006218D7">
        <w:t xml:space="preserve"> </w:t>
      </w:r>
      <w:r w:rsidR="006E52BE" w:rsidRPr="006218D7">
        <w:t xml:space="preserve">Į Sąrašą neįtraukiamas nekilnojamasis turtas, kuris pagal </w:t>
      </w:r>
      <w:r w:rsidR="00F96DDA" w:rsidRPr="006218D7">
        <w:t xml:space="preserve">minėto </w:t>
      </w:r>
      <w:r w:rsidR="006E52BE" w:rsidRPr="006218D7">
        <w:t>įstatymo 4 straipsnio 2 dalį nelaikomas mokesčio objektu, t. y. nebaigtas statyti ir faktiškai nenaudojamas nekilnojamasis turtas, kai nuo statybą leidžiančio dokumento išdavimo dienos yra praėję ne daugiau kaip 10 metų ir per 5 metus nuo tokio turto įregistravimo Nekilnojamojo turto registre dienos yra patikslinti statybos metu pasikeitę kadastro duomenys; taip pat nekilnojamasis turtas, sukurtas ar įgytas valdžios ir privataus subjektų partnerystės pagrindu, kol vykdoma atitinkama sutartis ir turtas naudojamas joje nustatyta paskirtimi.</w:t>
      </w:r>
    </w:p>
    <w:p w14:paraId="63E0C823" w14:textId="416DCA13" w:rsidR="0069450A" w:rsidRPr="006218D7" w:rsidRDefault="007D476A" w:rsidP="00EF27D7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</w:pPr>
      <w:r w:rsidRPr="006218D7">
        <w:rPr>
          <w:szCs w:val="24"/>
          <w:lang w:eastAsia="lt-LT"/>
        </w:rPr>
        <w:t>8</w:t>
      </w:r>
      <w:r w:rsidR="0057250F" w:rsidRPr="006218D7">
        <w:rPr>
          <w:szCs w:val="24"/>
          <w:lang w:eastAsia="lt-LT"/>
        </w:rPr>
        <w:t>.</w:t>
      </w:r>
      <w:r w:rsidR="00D45B4D" w:rsidRPr="006218D7">
        <w:rPr>
          <w:szCs w:val="24"/>
          <w:lang w:eastAsia="lt-LT"/>
        </w:rPr>
        <w:t xml:space="preserve"> Panevėžio miesto</w:t>
      </w:r>
      <w:r w:rsidR="00CE46ED" w:rsidRPr="006218D7">
        <w:t xml:space="preserve"> </w:t>
      </w:r>
      <w:r w:rsidR="00D45B4D" w:rsidRPr="006218D7">
        <w:t>s</w:t>
      </w:r>
      <w:r w:rsidR="0069450A" w:rsidRPr="006218D7">
        <w:t xml:space="preserve">avivaldybės administracijos Statybos skyrius (toliau – Skyrius), kaip statinių priežiūrą atliekantis subjektas, kurio specialistai turi teisę atlikti statinių ir (ar) patalpų apžiūras (toliau – Priežiūros vykdytojai), einamaisiais metais, vertindami nekilnojamojo turto techninę būklę ir eksploatavimą bei nustatę statinius ir patalpas, atitinkančius Aprašo 6 punkte nustatytus kriterijus, parengia statinių ir patalpų techninės priežiūros patikrinimo aktus, </w:t>
      </w:r>
      <w:r w:rsidR="00D91230" w:rsidRPr="006218D7">
        <w:t xml:space="preserve">surašo </w:t>
      </w:r>
      <w:r w:rsidR="0069450A" w:rsidRPr="006218D7">
        <w:t>nurodymus susitvarkyti statinį (-ius)</w:t>
      </w:r>
      <w:r w:rsidR="0068052A">
        <w:t>,</w:t>
      </w:r>
      <w:r w:rsidR="0069450A" w:rsidRPr="006218D7">
        <w:t xml:space="preserve"> jeigu </w:t>
      </w:r>
      <w:r w:rsidR="00D91230" w:rsidRPr="006218D7">
        <w:t>nustatom</w:t>
      </w:r>
      <w:r w:rsidR="0068052A">
        <w:t>a</w:t>
      </w:r>
      <w:r w:rsidR="00D91230" w:rsidRPr="006218D7">
        <w:t xml:space="preserve"> pažeidim</w:t>
      </w:r>
      <w:r w:rsidR="0068052A">
        <w:t>ų</w:t>
      </w:r>
      <w:r w:rsidR="0069450A" w:rsidRPr="006218D7">
        <w:t xml:space="preserve">, taip pat </w:t>
      </w:r>
      <w:r w:rsidR="00D91230" w:rsidRPr="006218D7">
        <w:t xml:space="preserve">parengia </w:t>
      </w:r>
      <w:r w:rsidR="0069450A" w:rsidRPr="006218D7">
        <w:t>informacij</w:t>
      </w:r>
      <w:r w:rsidR="0068052A">
        <w:t>ą</w:t>
      </w:r>
      <w:r w:rsidR="0069450A" w:rsidRPr="006218D7">
        <w:t xml:space="preserve"> apie ketinimą įrašyti šį nekilnojamąjį turtą, kuriam gali būti nustatytas padidintas nekilnojamojo turto mokesčio tarifas</w:t>
      </w:r>
      <w:r w:rsidR="0068052A">
        <w:t>,</w:t>
      </w:r>
      <w:r w:rsidR="0069450A" w:rsidRPr="006218D7">
        <w:t xml:space="preserve"> </w:t>
      </w:r>
      <w:r w:rsidR="0068052A" w:rsidRPr="006218D7">
        <w:t xml:space="preserve">į Sąrašą </w:t>
      </w:r>
      <w:r w:rsidR="0069450A" w:rsidRPr="006218D7">
        <w:t>ir registruotu laišku (ar kitomis informavimo priemonėmis) išsiunčia juos statinių savininkams ar valdytojams.</w:t>
      </w:r>
      <w:r w:rsidR="00F27E69" w:rsidRPr="006218D7">
        <w:t>“;</w:t>
      </w:r>
      <w:r w:rsidR="00EF27D7" w:rsidRPr="006218D7">
        <w:t xml:space="preserve"> </w:t>
      </w:r>
    </w:p>
    <w:p w14:paraId="09418562" w14:textId="59F6D5CA" w:rsidR="00CE46ED" w:rsidRPr="00D45F8B" w:rsidRDefault="00CE46ED" w:rsidP="0057250F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  <w:rPr>
          <w:szCs w:val="24"/>
        </w:rPr>
      </w:pPr>
      <w:r w:rsidRPr="006218D7">
        <w:rPr>
          <w:szCs w:val="24"/>
        </w:rPr>
        <w:t>1.</w:t>
      </w:r>
      <w:r w:rsidR="00A72D2A" w:rsidRPr="006218D7">
        <w:rPr>
          <w:szCs w:val="24"/>
        </w:rPr>
        <w:t>2</w:t>
      </w:r>
      <w:r w:rsidRPr="006218D7">
        <w:rPr>
          <w:szCs w:val="24"/>
        </w:rPr>
        <w:t>. pakeisti 10 punktą ir išdėstyti jį taip:</w:t>
      </w:r>
    </w:p>
    <w:p w14:paraId="550C1BEA" w14:textId="4A162605" w:rsidR="00E236F6" w:rsidRPr="00D45F8B" w:rsidRDefault="00CE46ED" w:rsidP="00F01FEE">
      <w:pPr>
        <w:shd w:val="clear" w:color="auto" w:fill="FFFFFF"/>
        <w:suppressAutoHyphens/>
        <w:autoSpaceDN w:val="0"/>
        <w:spacing w:line="360" w:lineRule="auto"/>
        <w:ind w:firstLine="851"/>
        <w:jc w:val="both"/>
        <w:textAlignment w:val="baseline"/>
        <w:rPr>
          <w:szCs w:val="24"/>
        </w:rPr>
      </w:pPr>
      <w:r w:rsidRPr="00D45F8B">
        <w:rPr>
          <w:szCs w:val="24"/>
        </w:rPr>
        <w:t>„10. Iki kiekvienų metų rugsėjo 1 d. Komisija įvertina pagal pateiktą preliminarų Sąrašą nekilnojamojo turto techninę būklę ir eksploataciją, nustato statinius ir patalpas, atitinkančius šio Aprašo 6 punkto kriterijus</w:t>
      </w:r>
      <w:r w:rsidR="00F27E69">
        <w:rPr>
          <w:szCs w:val="24"/>
        </w:rPr>
        <w:t>,</w:t>
      </w:r>
      <w:r w:rsidRPr="00D45F8B">
        <w:rPr>
          <w:szCs w:val="24"/>
        </w:rPr>
        <w:t xml:space="preserve"> ir sudaro ar papildo preliminarų Sąrašą. Savivaldybės interneto svetainėje www.panevezys.lt paskelbiami į preliminarų Sąrašą įtrauktų nekilnojamojo turto objektų unikalūs numeriai ir adresai. Informacija skelbiama 30 kalendorinių dienų.</w:t>
      </w:r>
      <w:r w:rsidR="00753A1A" w:rsidRPr="00D45F8B">
        <w:rPr>
          <w:szCs w:val="24"/>
        </w:rPr>
        <w:t>“</w:t>
      </w:r>
      <w:r w:rsidR="00F01FEE" w:rsidRPr="00D45F8B">
        <w:rPr>
          <w:szCs w:val="24"/>
        </w:rPr>
        <w:t xml:space="preserve"> </w:t>
      </w:r>
    </w:p>
    <w:p w14:paraId="01E13522" w14:textId="10585439" w:rsidR="0057250F" w:rsidRPr="00D45F8B" w:rsidRDefault="0057250F" w:rsidP="0057250F">
      <w:pPr>
        <w:suppressAutoHyphens/>
        <w:overflowPunct w:val="0"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</w:rPr>
        <w:t>2.</w:t>
      </w:r>
      <w:r w:rsidR="00F0059B">
        <w:rPr>
          <w:szCs w:val="24"/>
        </w:rPr>
        <w:t xml:space="preserve"> </w:t>
      </w:r>
      <w:r w:rsidRPr="00D45F8B">
        <w:t>Nustatyti, kad šis sprendimas:</w:t>
      </w:r>
    </w:p>
    <w:p w14:paraId="37C011EC" w14:textId="77777777" w:rsidR="0057250F" w:rsidRPr="00D45F8B" w:rsidRDefault="0057250F" w:rsidP="0057250F">
      <w:pPr>
        <w:tabs>
          <w:tab w:val="left" w:pos="1276"/>
        </w:tabs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</w:rPr>
        <w:t>2.1.</w:t>
      </w:r>
      <w:r w:rsidRPr="00D45F8B">
        <w:rPr>
          <w:szCs w:val="24"/>
        </w:rPr>
        <w:tab/>
      </w:r>
      <w:r w:rsidRPr="00D45F8B">
        <w:t>skelbiamas Teisės aktų registre ir Panevėžio miesto savivaldybės interneto svetainėje;</w:t>
      </w:r>
    </w:p>
    <w:p w14:paraId="5E7C69E5" w14:textId="77777777" w:rsidR="0057250F" w:rsidRPr="00D45F8B" w:rsidRDefault="0057250F" w:rsidP="0057250F">
      <w:pPr>
        <w:tabs>
          <w:tab w:val="left" w:pos="1276"/>
        </w:tabs>
        <w:suppressAutoHyphens/>
        <w:autoSpaceDN w:val="0"/>
        <w:spacing w:line="360" w:lineRule="auto"/>
        <w:ind w:firstLine="851"/>
        <w:jc w:val="both"/>
        <w:textAlignment w:val="baseline"/>
      </w:pPr>
      <w:r w:rsidRPr="00D45F8B">
        <w:rPr>
          <w:szCs w:val="24"/>
          <w:lang w:eastAsia="lt-LT"/>
        </w:rPr>
        <w:t>2.2.</w:t>
      </w:r>
      <w:r w:rsidRPr="00D45F8B">
        <w:rPr>
          <w:szCs w:val="24"/>
          <w:lang w:eastAsia="lt-LT"/>
        </w:rPr>
        <w:tab/>
      </w:r>
      <w:r w:rsidRPr="00D45F8B">
        <w:t>įsigalioja kitą dieną po jo oficialaus paskelbimo Teisės aktų registre.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1DB97B40" w14:textId="6D595C3B" w:rsidR="001D3CB6" w:rsidRPr="00A562AA" w:rsidRDefault="00567FB9" w:rsidP="00567FB9">
      <w:pPr>
        <w:tabs>
          <w:tab w:val="left" w:pos="6663"/>
        </w:tabs>
        <w:jc w:val="both"/>
        <w:rPr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06D6" w14:textId="77777777" w:rsidR="00FA04D3" w:rsidRDefault="00FA04D3">
      <w:r>
        <w:separator/>
      </w:r>
    </w:p>
  </w:endnote>
  <w:endnote w:type="continuationSeparator" w:id="0">
    <w:p w14:paraId="67C5A57A" w14:textId="77777777" w:rsidR="00FA04D3" w:rsidRDefault="00FA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9E134" w14:textId="77777777" w:rsidR="00FA04D3" w:rsidRDefault="00FA04D3">
      <w:r>
        <w:separator/>
      </w:r>
    </w:p>
  </w:footnote>
  <w:footnote w:type="continuationSeparator" w:id="0">
    <w:p w14:paraId="2DCAB973" w14:textId="77777777" w:rsidR="00FA04D3" w:rsidRDefault="00FA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748D"/>
    <w:rsid w:val="00075594"/>
    <w:rsid w:val="00075D5A"/>
    <w:rsid w:val="00080A15"/>
    <w:rsid w:val="000811E1"/>
    <w:rsid w:val="000E140D"/>
    <w:rsid w:val="000E5933"/>
    <w:rsid w:val="000E7131"/>
    <w:rsid w:val="00101F07"/>
    <w:rsid w:val="00120711"/>
    <w:rsid w:val="00124B60"/>
    <w:rsid w:val="00132ABE"/>
    <w:rsid w:val="00153B94"/>
    <w:rsid w:val="00155F1B"/>
    <w:rsid w:val="001578E9"/>
    <w:rsid w:val="0016729A"/>
    <w:rsid w:val="0019275D"/>
    <w:rsid w:val="001B1FE3"/>
    <w:rsid w:val="001D1AC1"/>
    <w:rsid w:val="001D3CB6"/>
    <w:rsid w:val="001E0E3E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A4E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38A7"/>
    <w:rsid w:val="00392558"/>
    <w:rsid w:val="0039707D"/>
    <w:rsid w:val="003A3559"/>
    <w:rsid w:val="003C5A64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2D19"/>
    <w:rsid w:val="004564CD"/>
    <w:rsid w:val="00464BB1"/>
    <w:rsid w:val="00480D2E"/>
    <w:rsid w:val="004849ED"/>
    <w:rsid w:val="00496892"/>
    <w:rsid w:val="004A2AAD"/>
    <w:rsid w:val="004A3610"/>
    <w:rsid w:val="004C00AF"/>
    <w:rsid w:val="004C07E0"/>
    <w:rsid w:val="004D35C5"/>
    <w:rsid w:val="004E4142"/>
    <w:rsid w:val="00510DE4"/>
    <w:rsid w:val="005166E3"/>
    <w:rsid w:val="005204C4"/>
    <w:rsid w:val="0052387D"/>
    <w:rsid w:val="00524D2D"/>
    <w:rsid w:val="00533646"/>
    <w:rsid w:val="00562BCD"/>
    <w:rsid w:val="00566FC8"/>
    <w:rsid w:val="00567FB9"/>
    <w:rsid w:val="00571BF3"/>
    <w:rsid w:val="0057250F"/>
    <w:rsid w:val="00572AF9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18D7"/>
    <w:rsid w:val="006244B6"/>
    <w:rsid w:val="0062551B"/>
    <w:rsid w:val="00625C86"/>
    <w:rsid w:val="00630B08"/>
    <w:rsid w:val="00655408"/>
    <w:rsid w:val="00655E6A"/>
    <w:rsid w:val="00662FB1"/>
    <w:rsid w:val="0068030A"/>
    <w:rsid w:val="0068052A"/>
    <w:rsid w:val="006909A9"/>
    <w:rsid w:val="0069450A"/>
    <w:rsid w:val="006B0BC0"/>
    <w:rsid w:val="006B1BF0"/>
    <w:rsid w:val="006D107B"/>
    <w:rsid w:val="006D6344"/>
    <w:rsid w:val="006D7A59"/>
    <w:rsid w:val="006E52BE"/>
    <w:rsid w:val="00701945"/>
    <w:rsid w:val="007129E5"/>
    <w:rsid w:val="00740946"/>
    <w:rsid w:val="00743B7D"/>
    <w:rsid w:val="007452C6"/>
    <w:rsid w:val="00753A1A"/>
    <w:rsid w:val="007760AF"/>
    <w:rsid w:val="00780E8C"/>
    <w:rsid w:val="00785145"/>
    <w:rsid w:val="00793437"/>
    <w:rsid w:val="00796E6A"/>
    <w:rsid w:val="007978F3"/>
    <w:rsid w:val="007A38DC"/>
    <w:rsid w:val="007D31AD"/>
    <w:rsid w:val="007D3F07"/>
    <w:rsid w:val="007D476A"/>
    <w:rsid w:val="007E2B12"/>
    <w:rsid w:val="007E438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57B6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7668"/>
    <w:rsid w:val="0099046B"/>
    <w:rsid w:val="00990645"/>
    <w:rsid w:val="009A4733"/>
    <w:rsid w:val="009B542B"/>
    <w:rsid w:val="009C3C68"/>
    <w:rsid w:val="009C55DF"/>
    <w:rsid w:val="009D1163"/>
    <w:rsid w:val="009D3EAC"/>
    <w:rsid w:val="009D4140"/>
    <w:rsid w:val="009E5C02"/>
    <w:rsid w:val="009F5E68"/>
    <w:rsid w:val="00A0004E"/>
    <w:rsid w:val="00A11511"/>
    <w:rsid w:val="00A213F9"/>
    <w:rsid w:val="00A3474A"/>
    <w:rsid w:val="00A36213"/>
    <w:rsid w:val="00A37460"/>
    <w:rsid w:val="00A40993"/>
    <w:rsid w:val="00A42ED6"/>
    <w:rsid w:val="00A562AA"/>
    <w:rsid w:val="00A57683"/>
    <w:rsid w:val="00A72D2A"/>
    <w:rsid w:val="00A72F74"/>
    <w:rsid w:val="00A81759"/>
    <w:rsid w:val="00A83444"/>
    <w:rsid w:val="00A84DDD"/>
    <w:rsid w:val="00A90AC8"/>
    <w:rsid w:val="00A97838"/>
    <w:rsid w:val="00AB02B7"/>
    <w:rsid w:val="00AB0E39"/>
    <w:rsid w:val="00AD2E32"/>
    <w:rsid w:val="00AD3E4E"/>
    <w:rsid w:val="00AD778C"/>
    <w:rsid w:val="00AF307C"/>
    <w:rsid w:val="00B05FC9"/>
    <w:rsid w:val="00B14AEE"/>
    <w:rsid w:val="00B16C24"/>
    <w:rsid w:val="00B26ED4"/>
    <w:rsid w:val="00B408ED"/>
    <w:rsid w:val="00B44F79"/>
    <w:rsid w:val="00B52FFC"/>
    <w:rsid w:val="00B61A88"/>
    <w:rsid w:val="00B6518B"/>
    <w:rsid w:val="00B664FD"/>
    <w:rsid w:val="00B83E18"/>
    <w:rsid w:val="00B92EBF"/>
    <w:rsid w:val="00BA0B81"/>
    <w:rsid w:val="00BA458B"/>
    <w:rsid w:val="00BB0318"/>
    <w:rsid w:val="00BB130F"/>
    <w:rsid w:val="00BB6886"/>
    <w:rsid w:val="00BD34F1"/>
    <w:rsid w:val="00BD5C3A"/>
    <w:rsid w:val="00BE3383"/>
    <w:rsid w:val="00BE4566"/>
    <w:rsid w:val="00BE4C15"/>
    <w:rsid w:val="00BF06D7"/>
    <w:rsid w:val="00BF0A1B"/>
    <w:rsid w:val="00C008EA"/>
    <w:rsid w:val="00C135F3"/>
    <w:rsid w:val="00C13EA5"/>
    <w:rsid w:val="00C14F8B"/>
    <w:rsid w:val="00C40FD3"/>
    <w:rsid w:val="00C420AA"/>
    <w:rsid w:val="00C52416"/>
    <w:rsid w:val="00C53521"/>
    <w:rsid w:val="00C700DC"/>
    <w:rsid w:val="00C72861"/>
    <w:rsid w:val="00C72CB4"/>
    <w:rsid w:val="00C75F05"/>
    <w:rsid w:val="00C9091E"/>
    <w:rsid w:val="00CC23E4"/>
    <w:rsid w:val="00CC5B6A"/>
    <w:rsid w:val="00CD5CCA"/>
    <w:rsid w:val="00CD6EBF"/>
    <w:rsid w:val="00CE1C5C"/>
    <w:rsid w:val="00CE46ED"/>
    <w:rsid w:val="00CF26AF"/>
    <w:rsid w:val="00CF4026"/>
    <w:rsid w:val="00D146B8"/>
    <w:rsid w:val="00D16849"/>
    <w:rsid w:val="00D25AF1"/>
    <w:rsid w:val="00D25F2C"/>
    <w:rsid w:val="00D33742"/>
    <w:rsid w:val="00D41A3D"/>
    <w:rsid w:val="00D45B4D"/>
    <w:rsid w:val="00D45F8B"/>
    <w:rsid w:val="00D56F05"/>
    <w:rsid w:val="00D625ED"/>
    <w:rsid w:val="00D679FC"/>
    <w:rsid w:val="00D91230"/>
    <w:rsid w:val="00DB5818"/>
    <w:rsid w:val="00DC75E0"/>
    <w:rsid w:val="00DD20B8"/>
    <w:rsid w:val="00DE0D95"/>
    <w:rsid w:val="00DF2317"/>
    <w:rsid w:val="00E00B4D"/>
    <w:rsid w:val="00E21A77"/>
    <w:rsid w:val="00E236F6"/>
    <w:rsid w:val="00E31AAB"/>
    <w:rsid w:val="00E34BFA"/>
    <w:rsid w:val="00E4204F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34B"/>
    <w:rsid w:val="00EC4E26"/>
    <w:rsid w:val="00EC7473"/>
    <w:rsid w:val="00ED6339"/>
    <w:rsid w:val="00EF27D7"/>
    <w:rsid w:val="00F0059B"/>
    <w:rsid w:val="00F01FEE"/>
    <w:rsid w:val="00F0681D"/>
    <w:rsid w:val="00F27E69"/>
    <w:rsid w:val="00F43577"/>
    <w:rsid w:val="00F47074"/>
    <w:rsid w:val="00F51B6C"/>
    <w:rsid w:val="00F83894"/>
    <w:rsid w:val="00F86B18"/>
    <w:rsid w:val="00F9348D"/>
    <w:rsid w:val="00F96DDA"/>
    <w:rsid w:val="00F97C2A"/>
    <w:rsid w:val="00FA04D3"/>
    <w:rsid w:val="00FA5FAE"/>
    <w:rsid w:val="00FB6C36"/>
    <w:rsid w:val="00FC1FBA"/>
    <w:rsid w:val="00FD598A"/>
    <w:rsid w:val="00FD6215"/>
    <w:rsid w:val="00FD7127"/>
    <w:rsid w:val="00FE2B7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616</Words>
  <Characters>4304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2026-05-25T11:07:00Z</cp:lastPrinted>
  <dcterms:created xsi:type="dcterms:W3CDTF">2026-05-26T11:49:00Z</dcterms:created>
  <dcterms:modified xsi:type="dcterms:W3CDTF">2026-05-26T11:49:00Z</dcterms:modified>
</cp:coreProperties>
</file>