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A8EAD" w14:textId="77777777" w:rsidR="00F56E0C" w:rsidRPr="0056678B" w:rsidRDefault="00F56E0C" w:rsidP="00536C7F">
      <w:pPr>
        <w:jc w:val="center"/>
        <w:rPr>
          <w:b/>
        </w:rPr>
      </w:pPr>
      <w:r w:rsidRPr="0056678B">
        <w:rPr>
          <w:b/>
        </w:rPr>
        <w:t>AIŠKINAMASIS RAŠTAS</w:t>
      </w:r>
    </w:p>
    <w:p w14:paraId="0F9A8EAE" w14:textId="77777777" w:rsidR="00F56E0C" w:rsidRPr="0056678B" w:rsidRDefault="00F56E0C" w:rsidP="00F56E0C">
      <w:pPr>
        <w:jc w:val="center"/>
        <w:rPr>
          <w:b/>
        </w:rPr>
      </w:pPr>
    </w:p>
    <w:p w14:paraId="0F9A8EAF" w14:textId="77777777" w:rsidR="001E299A" w:rsidRDefault="001E299A" w:rsidP="001E299A">
      <w:pPr>
        <w:jc w:val="center"/>
        <w:rPr>
          <w:b/>
        </w:rPr>
      </w:pPr>
      <w:bookmarkStart w:id="0" w:name="Pavadinimas"/>
      <w:r>
        <w:rPr>
          <w:b/>
        </w:rPr>
        <w:t xml:space="preserve">DĖL </w:t>
      </w:r>
      <w:bookmarkEnd w:id="0"/>
      <w:r>
        <w:rPr>
          <w:b/>
        </w:rPr>
        <w:t xml:space="preserve">LEIDIMO IMTI ILGALAIKĘ PASKOLĄ IR ĮGALIOJIMO </w:t>
      </w:r>
      <w:r w:rsidRPr="005B2736">
        <w:rPr>
          <w:b/>
        </w:rPr>
        <w:t>PASIRAŠYTI</w:t>
      </w:r>
      <w:r>
        <w:t xml:space="preserve"> </w:t>
      </w:r>
      <w:r>
        <w:rPr>
          <w:b/>
        </w:rPr>
        <w:t>PASKOLOS SUTARTĮ</w:t>
      </w:r>
    </w:p>
    <w:p w14:paraId="5E57A644" w14:textId="77777777" w:rsidR="00976413" w:rsidRDefault="00976413" w:rsidP="001E299A">
      <w:pPr>
        <w:jc w:val="center"/>
        <w:rPr>
          <w:b/>
        </w:rPr>
      </w:pPr>
    </w:p>
    <w:p w14:paraId="7A355586" w14:textId="3D150131" w:rsidR="00976413" w:rsidRPr="006120CC" w:rsidRDefault="00976413" w:rsidP="00976413">
      <w:pPr>
        <w:tabs>
          <w:tab w:val="left" w:pos="0"/>
        </w:tabs>
        <w:jc w:val="center"/>
      </w:pPr>
      <w:r w:rsidRPr="006120CC">
        <w:t>202</w:t>
      </w:r>
      <w:r>
        <w:t>6</w:t>
      </w:r>
      <w:r w:rsidRPr="006120CC">
        <w:t xml:space="preserve"> m. </w:t>
      </w:r>
      <w:r>
        <w:t>birželio 2</w:t>
      </w:r>
      <w:r w:rsidRPr="006120CC">
        <w:t xml:space="preserve"> d.</w:t>
      </w:r>
    </w:p>
    <w:p w14:paraId="1C14890C" w14:textId="77777777" w:rsidR="00976413" w:rsidRPr="006120CC" w:rsidRDefault="00976413" w:rsidP="00976413">
      <w:pPr>
        <w:tabs>
          <w:tab w:val="left" w:pos="0"/>
        </w:tabs>
        <w:jc w:val="center"/>
      </w:pPr>
      <w:r w:rsidRPr="006120CC">
        <w:t>Panevėžys</w:t>
      </w:r>
    </w:p>
    <w:p w14:paraId="6EAC7940" w14:textId="77777777" w:rsidR="00C20372" w:rsidRDefault="00C20372" w:rsidP="00976413">
      <w:pPr>
        <w:tabs>
          <w:tab w:val="left" w:pos="0"/>
        </w:tabs>
        <w:ind w:firstLine="720"/>
        <w:jc w:val="both"/>
        <w:rPr>
          <w:b/>
        </w:rPr>
      </w:pPr>
    </w:p>
    <w:p w14:paraId="01BB894E" w14:textId="001632EE" w:rsidR="00976413" w:rsidRPr="006120CC" w:rsidRDefault="00976413" w:rsidP="00C20372">
      <w:pPr>
        <w:tabs>
          <w:tab w:val="left" w:pos="0"/>
        </w:tabs>
        <w:spacing w:line="276" w:lineRule="auto"/>
        <w:ind w:firstLine="851"/>
        <w:jc w:val="both"/>
      </w:pPr>
      <w:r w:rsidRPr="006120CC">
        <w:rPr>
          <w:b/>
        </w:rPr>
        <w:t>1. Sprendimo projekto tikslai ir uždaviniai:</w:t>
      </w:r>
      <w:r w:rsidRPr="006120CC">
        <w:t xml:space="preserve"> </w:t>
      </w:r>
    </w:p>
    <w:p w14:paraId="2ED6E8D4" w14:textId="37F4ABE0" w:rsidR="00093733" w:rsidRPr="00093733" w:rsidRDefault="00B10B98" w:rsidP="00B10B98">
      <w:pPr>
        <w:spacing w:line="276" w:lineRule="auto"/>
        <w:ind w:firstLine="851"/>
        <w:jc w:val="both"/>
        <w:rPr>
          <w:bCs/>
        </w:rPr>
      </w:pPr>
      <w:r w:rsidRPr="00B10B98">
        <w:rPr>
          <w:bCs/>
        </w:rPr>
        <w:t>Savivaldybės tarybos sprendimo projekto tikslas – gauti leidimą imti 3 000,0 tūkst. Eur ilgalaikę paskolą investicijų projektui „Panevėžio daugiafunkcinio sporto ir sveikatingumo centro „Aukštaitija“ rekonstravimas A. Jakšto g. 1, Panevėžio mieste“ finansuoti.</w:t>
      </w:r>
      <w:r>
        <w:rPr>
          <w:bCs/>
        </w:rPr>
        <w:t xml:space="preserve"> </w:t>
      </w:r>
      <w:r w:rsidRPr="00B10B98">
        <w:rPr>
          <w:spacing w:val="-2"/>
        </w:rPr>
        <w:t xml:space="preserve">Paskolos lėšos bus naudojamos Projekto įgyvendinimo išlaidoms </w:t>
      </w:r>
      <w:r w:rsidR="002A475C">
        <w:rPr>
          <w:spacing w:val="-2"/>
        </w:rPr>
        <w:t>iš dalies</w:t>
      </w:r>
      <w:r w:rsidRPr="00B10B98">
        <w:rPr>
          <w:spacing w:val="-2"/>
        </w:rPr>
        <w:t xml:space="preserve"> finansuoti.</w:t>
      </w:r>
    </w:p>
    <w:p w14:paraId="0555127C" w14:textId="7540FE8E" w:rsidR="00976413" w:rsidRDefault="00976413" w:rsidP="00C20372">
      <w:pPr>
        <w:spacing w:line="276" w:lineRule="auto"/>
        <w:ind w:firstLine="851"/>
        <w:jc w:val="both"/>
      </w:pPr>
      <w:r w:rsidRPr="006120CC">
        <w:rPr>
          <w:b/>
        </w:rPr>
        <w:t xml:space="preserve">2. </w:t>
      </w:r>
      <w:r w:rsidRPr="006120CC">
        <w:rPr>
          <w:b/>
          <w:bCs/>
        </w:rPr>
        <w:t>Siūlomos teisinio reguliavimo nuostatos, laukiami rezultatai:</w:t>
      </w:r>
      <w:r w:rsidRPr="006120CC">
        <w:t xml:space="preserve"> </w:t>
      </w:r>
    </w:p>
    <w:p w14:paraId="755AF321" w14:textId="77777777" w:rsidR="001728DF" w:rsidRDefault="001728DF" w:rsidP="00C20372">
      <w:pPr>
        <w:spacing w:line="276" w:lineRule="auto"/>
        <w:ind w:firstLine="851"/>
        <w:jc w:val="both"/>
      </w:pPr>
      <w:r w:rsidRPr="001728DF">
        <w:t>Lietuvos Respublikos vietos savivaldos įstatyme nustatyta, kad savivaldybės tarybos išimtinei kompetencijai priskirta priimti sprendimus dėl savivaldybės prisiimamų įsipareigojimų pagal paskolų sutartis, laikantis teisės aktuose nustatytų savivaldybių skolinimosi ir skolos limitų, gavus savivaldybės kontrolės ir audito tarnybos išvadą.</w:t>
      </w:r>
    </w:p>
    <w:p w14:paraId="0A18F6A3" w14:textId="50645644" w:rsidR="00093733" w:rsidRPr="00093733" w:rsidRDefault="00093733" w:rsidP="00C20372">
      <w:pPr>
        <w:spacing w:line="276" w:lineRule="auto"/>
        <w:ind w:firstLine="851"/>
        <w:jc w:val="both"/>
      </w:pPr>
      <w:r w:rsidRPr="00093733">
        <w:t xml:space="preserve">Parengtas Savivaldybės tarybos sprendimo projektas atitinka Lietuvos Respublikos teisės aktų, reglamentuojančių savivaldybių skolinimąsi, reikalavimus. Savivaldybės kontrolės ir audito tarnyba </w:t>
      </w:r>
      <w:r w:rsidR="000D25FA">
        <w:t xml:space="preserve">yra pateikusi </w:t>
      </w:r>
      <w:r w:rsidRPr="00093733">
        <w:t xml:space="preserve">išvadą dėl Savivaldybės galimybės imti ilgalaikę paskolą </w:t>
      </w:r>
      <w:r w:rsidR="000D25FA">
        <w:t>P</w:t>
      </w:r>
      <w:r w:rsidRPr="00093733">
        <w:t>rojektui finansuoti.</w:t>
      </w:r>
    </w:p>
    <w:p w14:paraId="7ABA72A0" w14:textId="00461011" w:rsidR="00093733" w:rsidRPr="00093733" w:rsidRDefault="00093733" w:rsidP="000D25FA">
      <w:pPr>
        <w:tabs>
          <w:tab w:val="left" w:pos="1276"/>
          <w:tab w:val="left" w:pos="1418"/>
        </w:tabs>
        <w:suppressAutoHyphens/>
        <w:spacing w:line="276" w:lineRule="auto"/>
        <w:ind w:firstLine="851"/>
        <w:jc w:val="both"/>
        <w:textAlignment w:val="center"/>
      </w:pPr>
      <w:r w:rsidRPr="00093733">
        <w:t>Priėmus sprendim</w:t>
      </w:r>
      <w:r w:rsidR="000D25FA">
        <w:t>ą</w:t>
      </w:r>
      <w:r w:rsidRPr="00093733">
        <w:t xml:space="preserve">, bus sudarytos teisinės prielaidos </w:t>
      </w:r>
      <w:r w:rsidR="00041EBA" w:rsidRPr="00787AA8">
        <w:rPr>
          <w:rFonts w:cs="Calibri"/>
          <w:color w:val="000000"/>
          <w:lang w:eastAsia="ar-SA"/>
        </w:rPr>
        <w:t>vykdyti ilgalaikės paskolos suteikimo paslaugos pirkimą</w:t>
      </w:r>
      <w:r w:rsidR="00041EBA">
        <w:rPr>
          <w:rFonts w:cs="Calibri"/>
          <w:color w:val="000000"/>
          <w:lang w:eastAsia="ar-SA"/>
        </w:rPr>
        <w:t xml:space="preserve"> </w:t>
      </w:r>
      <w:r w:rsidRPr="00093733">
        <w:t>ir sudaryti paskolos sutartį.</w:t>
      </w:r>
      <w:r w:rsidR="002A475C">
        <w:t xml:space="preserve"> </w:t>
      </w:r>
    </w:p>
    <w:p w14:paraId="18E622A9" w14:textId="77777777" w:rsidR="00976413" w:rsidRDefault="00976413" w:rsidP="00C20372">
      <w:pPr>
        <w:tabs>
          <w:tab w:val="left" w:pos="0"/>
        </w:tabs>
        <w:spacing w:line="276" w:lineRule="auto"/>
        <w:ind w:firstLine="851"/>
        <w:jc w:val="both"/>
      </w:pPr>
      <w:r w:rsidRPr="006120CC">
        <w:rPr>
          <w:b/>
        </w:rPr>
        <w:t xml:space="preserve">3. </w:t>
      </w:r>
      <w:r w:rsidRPr="006120CC">
        <w:rPr>
          <w:b/>
          <w:bCs/>
        </w:rPr>
        <w:t>Lėšų poreikis ir šaltiniai:</w:t>
      </w:r>
      <w:r w:rsidRPr="006120CC">
        <w:t xml:space="preserve"> </w:t>
      </w:r>
    </w:p>
    <w:p w14:paraId="61F1ABEF" w14:textId="23DB45D5" w:rsidR="00093733" w:rsidRPr="00093733" w:rsidRDefault="00C20372" w:rsidP="00C20372">
      <w:pPr>
        <w:tabs>
          <w:tab w:val="left" w:pos="0"/>
        </w:tabs>
        <w:spacing w:line="276" w:lineRule="auto"/>
        <w:ind w:firstLine="851"/>
        <w:jc w:val="both"/>
      </w:pPr>
      <w:r>
        <w:t xml:space="preserve">2026 m. </w:t>
      </w:r>
      <w:r w:rsidR="00A535F2">
        <w:t>lėšų poreikis</w:t>
      </w:r>
      <w:r w:rsidR="00093733" w:rsidRPr="00093733">
        <w:t xml:space="preserve"> paskolos aptarnavimo išlaidoms padengti, t. y. palūkanoms už panaudotą paskolos dalį mokėti, o nuo 2027 metų – ir paskolos grąžinimo įmokoms vykdyti pagal paskolos sutartyje nustatytą grąžinimo grafiką.</w:t>
      </w:r>
    </w:p>
    <w:p w14:paraId="048A916B" w14:textId="2C69AD31" w:rsidR="00C20372" w:rsidRPr="00C20372" w:rsidRDefault="000D25FA" w:rsidP="00C20372">
      <w:pPr>
        <w:tabs>
          <w:tab w:val="left" w:pos="0"/>
        </w:tabs>
        <w:spacing w:line="276" w:lineRule="auto"/>
        <w:ind w:firstLine="851"/>
        <w:jc w:val="both"/>
      </w:pPr>
      <w:r w:rsidRPr="000D25FA">
        <w:t>Tikslaus palūkanų lėšų poreikio šiuo metu apskaičiuoti nėra galimybės</w:t>
      </w:r>
      <w:r w:rsidR="00C20372" w:rsidRPr="00C20372">
        <w:t xml:space="preserve">, kadangi nėra žinomos būsimos paskolos sąlygos, įskaitant taikytiną palūkanų normą. Faktinis lėšų poreikis priklausys nuo </w:t>
      </w:r>
      <w:r w:rsidR="00B439BA">
        <w:t>kredito įstaigos</w:t>
      </w:r>
      <w:r w:rsidR="00C20372" w:rsidRPr="00C20372">
        <w:t xml:space="preserve"> pasiūlytų finansavimo sąlygų ir paskolos lėšų panaudojimo</w:t>
      </w:r>
      <w:r w:rsidR="002A475C">
        <w:t>.</w:t>
      </w:r>
    </w:p>
    <w:p w14:paraId="52F95B8F" w14:textId="77777777" w:rsidR="00C20372" w:rsidRPr="00C20372" w:rsidRDefault="00C20372" w:rsidP="00C20372">
      <w:pPr>
        <w:tabs>
          <w:tab w:val="left" w:pos="0"/>
        </w:tabs>
        <w:spacing w:line="276" w:lineRule="auto"/>
        <w:ind w:firstLine="851"/>
        <w:jc w:val="both"/>
      </w:pPr>
      <w:r w:rsidRPr="00C20372">
        <w:t>Paskolos grąžinimo ir palūkanų mokėjimo išlaidos bus finansuojamos iš Savivaldybės biudžeto lėšų, kasmet planuojant ir tvirtinant tam reikalingus asignavimus.</w:t>
      </w:r>
    </w:p>
    <w:p w14:paraId="311ED96C" w14:textId="77777777" w:rsidR="00976413" w:rsidRDefault="00976413" w:rsidP="00C20372">
      <w:pPr>
        <w:tabs>
          <w:tab w:val="left" w:pos="0"/>
        </w:tabs>
        <w:spacing w:line="276" w:lineRule="auto"/>
        <w:ind w:firstLine="851"/>
        <w:jc w:val="both"/>
        <w:rPr>
          <w:b/>
        </w:rPr>
      </w:pPr>
      <w:r w:rsidRPr="00250CDA">
        <w:rPr>
          <w:b/>
        </w:rPr>
        <w:t xml:space="preserve">4. </w:t>
      </w:r>
      <w:r w:rsidRPr="00250CDA">
        <w:rPr>
          <w:b/>
          <w:bCs/>
        </w:rPr>
        <w:t>Sprendimui priimti reikalingi pagrindimai, skaičiavimai ar paaiškinimai:</w:t>
      </w:r>
      <w:r w:rsidRPr="00250CDA">
        <w:rPr>
          <w:b/>
        </w:rPr>
        <w:t xml:space="preserve"> </w:t>
      </w:r>
    </w:p>
    <w:p w14:paraId="590BA672" w14:textId="77777777" w:rsidR="00C20372" w:rsidRPr="00C20372" w:rsidRDefault="00C20372" w:rsidP="00C20372">
      <w:pPr>
        <w:pStyle w:val="Default"/>
        <w:spacing w:before="2" w:line="276" w:lineRule="auto"/>
        <w:ind w:firstLine="851"/>
        <w:jc w:val="both"/>
      </w:pPr>
      <w:r w:rsidRPr="00C20372">
        <w:t>Savivaldybė įgyvendina investicijų projektą „Panevėžio daugiafunkcinio sporto ir sveikatingumo centro „Aukštaitija“ rekonstravimas A. Jakšto g. 1, Panevėžio mieste“. Panevėžio miesto savivaldybės taryba 2020 m. balandžio 30 d. sprendimu Nr. 1-88 pritarė daliniam Projekto finansavimui.</w:t>
      </w:r>
    </w:p>
    <w:p w14:paraId="2EFD4CB1" w14:textId="77777777" w:rsidR="00C20372" w:rsidRPr="00C20372" w:rsidRDefault="00C20372" w:rsidP="00C20372">
      <w:pPr>
        <w:pStyle w:val="Default"/>
        <w:spacing w:before="2" w:line="276" w:lineRule="auto"/>
        <w:ind w:firstLine="851"/>
        <w:jc w:val="both"/>
      </w:pPr>
      <w:r w:rsidRPr="00C20372">
        <w:t>Atsižvelgiant į tai, kad Savivaldybės biudžete nėra galimybės skirti pakankamų asignavimų Projekto išlaidoms finansuoti, Projekto įgyvendinimui numatoma pasitelkti skolintas lėšas. Paskolos lėšas planuojama panaudoti iki 2026 m. gruodžio 31 d.</w:t>
      </w:r>
    </w:p>
    <w:p w14:paraId="62BFE117" w14:textId="77777777" w:rsidR="002A475C" w:rsidRPr="00824C5C" w:rsidRDefault="002A475C" w:rsidP="002A475C">
      <w:pPr>
        <w:tabs>
          <w:tab w:val="left" w:pos="1276"/>
          <w:tab w:val="left" w:pos="1418"/>
        </w:tabs>
        <w:suppressAutoHyphens/>
        <w:spacing w:line="276" w:lineRule="auto"/>
        <w:ind w:firstLine="851"/>
        <w:jc w:val="both"/>
        <w:textAlignment w:val="center"/>
        <w:rPr>
          <w:rFonts w:eastAsia="Calibri"/>
          <w:strike/>
        </w:rPr>
      </w:pPr>
      <w:r w:rsidRPr="00824C5C">
        <w:t xml:space="preserve">Lietuvos Respublikos Viešųjų pirkimų įstatymo trečio skirsnio 6 straipsnio 7 punktas nustato, kad Viešųjų pirkimų įstatymo procedūros netaikomos „paskoloms, susijusioms ar nesusijusioms su vertybinių popierių arba kitų finansinių priemonių emisija, pardavimu, pirkimu ar perleidimu“. </w:t>
      </w:r>
    </w:p>
    <w:p w14:paraId="660AD762" w14:textId="77777777" w:rsidR="00C20372" w:rsidRPr="00C20372" w:rsidRDefault="00C20372" w:rsidP="00C20372">
      <w:pPr>
        <w:pStyle w:val="Default"/>
        <w:spacing w:before="2" w:line="276" w:lineRule="auto"/>
        <w:ind w:firstLine="851"/>
        <w:jc w:val="both"/>
      </w:pPr>
      <w:r w:rsidRPr="00C20372">
        <w:t>Paskolos sutartį numatoma sudaryti su kredito įstaiga, pasiūliusia mažiausią paskolos kainą, vertinamą pagal pasiūlytą nekintamą maržą.</w:t>
      </w:r>
    </w:p>
    <w:p w14:paraId="48F5BFA4" w14:textId="77777777" w:rsidR="00C20372" w:rsidRPr="00C20372" w:rsidRDefault="00C20372" w:rsidP="00C20372">
      <w:pPr>
        <w:pStyle w:val="Default"/>
        <w:spacing w:before="2" w:line="276" w:lineRule="auto"/>
        <w:ind w:firstLine="851"/>
        <w:jc w:val="both"/>
      </w:pPr>
      <w:r w:rsidRPr="00C20372">
        <w:lastRenderedPageBreak/>
        <w:t>Paskola būtų imama 5 metų laikotarpiui. Jos grąžinimas būtų vykdomas iš Savivaldybės biudžeto lėšų nuo 2027 m. kovo 31 d., kas ketvirtį mokant po 150 000 Eur. Paskutinė paskolos grąžinimo įmoka būtų sumokėta 2031 m. gruodžio 31 d.</w:t>
      </w:r>
    </w:p>
    <w:p w14:paraId="16C5C5C8" w14:textId="77777777" w:rsidR="00C20372" w:rsidRPr="00C20372" w:rsidRDefault="00C20372" w:rsidP="00C20372">
      <w:pPr>
        <w:pStyle w:val="Default"/>
        <w:spacing w:before="2" w:line="276" w:lineRule="auto"/>
        <w:ind w:firstLine="851"/>
        <w:jc w:val="both"/>
      </w:pPr>
      <w:r w:rsidRPr="00C20372">
        <w:t>Planuojama paskola atitinka Lietuvos Respublikos teisės aktuose nustatytus savivaldybių skolinimosi reikalavimus ir neviršija Savivaldybei nustatytų skolos bei skolinimosi limitų.</w:t>
      </w:r>
    </w:p>
    <w:p w14:paraId="49A43FC9" w14:textId="77777777" w:rsidR="00041EBA" w:rsidRDefault="00041EBA" w:rsidP="00C20372">
      <w:pPr>
        <w:pStyle w:val="Default"/>
        <w:spacing w:before="2" w:line="276" w:lineRule="auto"/>
        <w:ind w:firstLine="851"/>
        <w:jc w:val="both"/>
      </w:pPr>
    </w:p>
    <w:p w14:paraId="49639D3A" w14:textId="77777777" w:rsidR="00976413" w:rsidRDefault="00976413" w:rsidP="00C20372">
      <w:pPr>
        <w:tabs>
          <w:tab w:val="left" w:pos="0"/>
        </w:tabs>
        <w:spacing w:line="276" w:lineRule="auto"/>
        <w:ind w:firstLine="851"/>
        <w:jc w:val="both"/>
      </w:pPr>
      <w:r w:rsidRPr="008C2C0C">
        <w:rPr>
          <w:b/>
        </w:rPr>
        <w:t>5. Kieno iniciatyva parengtas sprendimo projektas:</w:t>
      </w:r>
      <w:r w:rsidRPr="008C2C0C">
        <w:t xml:space="preserve"> </w:t>
      </w:r>
    </w:p>
    <w:p w14:paraId="6DAB172C" w14:textId="5030DE93" w:rsidR="00976413" w:rsidRDefault="00F84E1A" w:rsidP="00C20372">
      <w:pPr>
        <w:spacing w:line="276" w:lineRule="auto"/>
        <w:ind w:firstLine="851"/>
        <w:jc w:val="both"/>
      </w:pPr>
      <w:r>
        <w:t xml:space="preserve">Sprendimo projektas parengtas </w:t>
      </w:r>
      <w:r w:rsidR="00976413" w:rsidRPr="00824C5C">
        <w:t>Panevėžio miesto savivaldybės administracijos</w:t>
      </w:r>
      <w:r>
        <w:t xml:space="preserve"> iniciatyva</w:t>
      </w:r>
      <w:r w:rsidR="00976413" w:rsidRPr="00824C5C">
        <w:t>. Projekto rengėjas – Savivaldybės administracijos Strateginio planavimo ir finansų skyrius.</w:t>
      </w:r>
    </w:p>
    <w:p w14:paraId="0C965754" w14:textId="77777777" w:rsidR="00C20372" w:rsidRDefault="00C20372" w:rsidP="00C20372">
      <w:pPr>
        <w:spacing w:line="276" w:lineRule="auto"/>
        <w:ind w:firstLine="720"/>
        <w:jc w:val="both"/>
      </w:pPr>
    </w:p>
    <w:p w14:paraId="004C559E" w14:textId="77777777" w:rsidR="00C20372" w:rsidRDefault="00976413" w:rsidP="00C20372">
      <w:pPr>
        <w:spacing w:line="276" w:lineRule="auto"/>
        <w:ind w:firstLine="851"/>
        <w:jc w:val="both"/>
      </w:pPr>
      <w:r>
        <w:t xml:space="preserve">PRIDEDAMA: </w:t>
      </w:r>
    </w:p>
    <w:p w14:paraId="57A4EF24" w14:textId="1E2E9438" w:rsidR="00976413" w:rsidRDefault="00976413" w:rsidP="00C20372">
      <w:pPr>
        <w:pStyle w:val="Sraopastraipa"/>
        <w:numPr>
          <w:ilvl w:val="0"/>
          <w:numId w:val="6"/>
        </w:numPr>
        <w:spacing w:line="276" w:lineRule="auto"/>
        <w:ind w:left="0" w:firstLine="851"/>
        <w:jc w:val="both"/>
      </w:pPr>
      <w:r>
        <w:t>Panevėžio miesto savivaldybės kontrolės ir audito</w:t>
      </w:r>
      <w:r w:rsidR="00FA5CCE">
        <w:t xml:space="preserve"> tarnybos</w:t>
      </w:r>
      <w:r>
        <w:t xml:space="preserve"> 2026-05-27 išvada Nr. I-1 „</w:t>
      </w:r>
      <w:r w:rsidRPr="00612E73">
        <w:t xml:space="preserve">Dėl </w:t>
      </w:r>
      <w:r>
        <w:t>P</w:t>
      </w:r>
      <w:r w:rsidRPr="00612E73">
        <w:t>anevėžio miesto savivaldybės galimybės imti ilgalaik</w:t>
      </w:r>
      <w:r>
        <w:t xml:space="preserve">ę </w:t>
      </w:r>
      <w:r w:rsidRPr="00612E73">
        <w:t>paskol</w:t>
      </w:r>
      <w:r>
        <w:t>ą</w:t>
      </w:r>
      <w:r w:rsidRPr="00612E73">
        <w:t xml:space="preserve"> investicij</w:t>
      </w:r>
      <w:r>
        <w:t>ų</w:t>
      </w:r>
      <w:r w:rsidRPr="00612E73">
        <w:t xml:space="preserve"> projektui finansuoti</w:t>
      </w:r>
      <w:r>
        <w:t>“, 4 lapai.</w:t>
      </w:r>
    </w:p>
    <w:p w14:paraId="04FCB4A7" w14:textId="77777777" w:rsidR="00976413" w:rsidRPr="008C2C0C" w:rsidRDefault="00976413" w:rsidP="00C20372">
      <w:pPr>
        <w:tabs>
          <w:tab w:val="left" w:pos="0"/>
        </w:tabs>
        <w:ind w:firstLine="851"/>
        <w:jc w:val="both"/>
      </w:pPr>
    </w:p>
    <w:p w14:paraId="32301BDA" w14:textId="48E631BA" w:rsidR="00C20372" w:rsidRDefault="00C20372" w:rsidP="00C20372">
      <w:pPr>
        <w:pStyle w:val="Sraopastraipa"/>
        <w:numPr>
          <w:ilvl w:val="0"/>
          <w:numId w:val="6"/>
        </w:numPr>
        <w:spacing w:line="276" w:lineRule="auto"/>
        <w:ind w:left="0" w:firstLine="851"/>
        <w:jc w:val="both"/>
      </w:pPr>
      <w:r>
        <w:t>I</w:t>
      </w:r>
      <w:r w:rsidRPr="00C20372">
        <w:rPr>
          <w:spacing w:val="-2"/>
        </w:rPr>
        <w:t>nvesticijų projektų skyriaus 2026-04-30 raštas Nr. D2-606 „Dėl naujos ilgalaikės paskolos poreikio</w:t>
      </w:r>
      <w:r w:rsidRPr="00C20372">
        <w:rPr>
          <w:rFonts w:ascii="LiberationSerif" w:hAnsi="LiberationSerif" w:cs="LiberationSerif"/>
        </w:rPr>
        <w:t>“</w:t>
      </w:r>
      <w:r>
        <w:t>, 1 lapas.</w:t>
      </w:r>
    </w:p>
    <w:p w14:paraId="1E22D476" w14:textId="77777777" w:rsidR="00976413" w:rsidRDefault="00976413" w:rsidP="00976413">
      <w:pPr>
        <w:pStyle w:val="Default"/>
        <w:spacing w:before="2" w:line="276" w:lineRule="auto"/>
        <w:ind w:firstLine="720"/>
        <w:jc w:val="both"/>
        <w:rPr>
          <w:sz w:val="23"/>
          <w:szCs w:val="23"/>
        </w:rPr>
      </w:pPr>
    </w:p>
    <w:p w14:paraId="0515DDED" w14:textId="77777777" w:rsidR="00976413" w:rsidRDefault="00976413" w:rsidP="00976413">
      <w:pPr>
        <w:pStyle w:val="Default"/>
        <w:spacing w:before="2" w:line="276" w:lineRule="auto"/>
        <w:ind w:firstLine="720"/>
        <w:jc w:val="both"/>
        <w:rPr>
          <w:sz w:val="23"/>
          <w:szCs w:val="23"/>
        </w:rPr>
      </w:pPr>
    </w:p>
    <w:p w14:paraId="3D61C4C5" w14:textId="77777777" w:rsidR="00C20372" w:rsidRDefault="00C20372" w:rsidP="00954752">
      <w:pPr>
        <w:spacing w:line="276" w:lineRule="auto"/>
      </w:pPr>
      <w:r>
        <w:t xml:space="preserve">Vedėjo pavaduotoja, pavaduojanti </w:t>
      </w:r>
    </w:p>
    <w:p w14:paraId="0F9A8EBF" w14:textId="3C11F505" w:rsidR="002838FD" w:rsidRDefault="00C20372" w:rsidP="00954752">
      <w:pPr>
        <w:spacing w:line="276" w:lineRule="auto"/>
      </w:pPr>
      <w:r>
        <w:t>Strateginio planavimo ir finansų skyriaus vedėją</w:t>
      </w:r>
      <w:r w:rsidR="00F67CF5">
        <w:tab/>
      </w:r>
      <w:r w:rsidR="00F67CF5">
        <w:tab/>
        <w:t xml:space="preserve">                                   </w:t>
      </w:r>
      <w:r>
        <w:t>Greta Plungienė</w:t>
      </w:r>
    </w:p>
    <w:p w14:paraId="0F9A8EC0" w14:textId="77777777" w:rsidR="003359E4" w:rsidRDefault="003359E4" w:rsidP="00F56E0C"/>
    <w:sectPr w:rsidR="003359E4" w:rsidSect="001763C4">
      <w:pgSz w:w="12240" w:h="15840"/>
      <w:pgMar w:top="993" w:right="567" w:bottom="1134" w:left="1701"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B97C1" w14:textId="77777777" w:rsidR="00B56E5E" w:rsidRDefault="00B56E5E" w:rsidP="006965F1">
      <w:r>
        <w:separator/>
      </w:r>
    </w:p>
  </w:endnote>
  <w:endnote w:type="continuationSeparator" w:id="0">
    <w:p w14:paraId="5F7F7D53" w14:textId="77777777" w:rsidR="00B56E5E" w:rsidRDefault="00B56E5E" w:rsidP="0069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default"/>
    <w:sig w:usb0="00000007" w:usb1="00000000" w:usb2="00000000" w:usb3="00000000" w:csb0="00000003"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17745" w14:textId="77777777" w:rsidR="00B56E5E" w:rsidRDefault="00B56E5E" w:rsidP="006965F1">
      <w:r>
        <w:separator/>
      </w:r>
    </w:p>
  </w:footnote>
  <w:footnote w:type="continuationSeparator" w:id="0">
    <w:p w14:paraId="63254B91" w14:textId="77777777" w:rsidR="00B56E5E" w:rsidRDefault="00B56E5E" w:rsidP="00696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342E3"/>
    <w:multiLevelType w:val="hybridMultilevel"/>
    <w:tmpl w:val="612AE95E"/>
    <w:lvl w:ilvl="0" w:tplc="7B2A6324">
      <w:start w:val="1"/>
      <w:numFmt w:val="decimal"/>
      <w:lvlText w:val="%1."/>
      <w:lvlJc w:val="left"/>
      <w:pPr>
        <w:ind w:left="178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BCB17AF"/>
    <w:multiLevelType w:val="hybridMultilevel"/>
    <w:tmpl w:val="77BE2578"/>
    <w:lvl w:ilvl="0" w:tplc="ADD2FD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4D560E"/>
    <w:multiLevelType w:val="hybridMultilevel"/>
    <w:tmpl w:val="C65EAAF6"/>
    <w:lvl w:ilvl="0" w:tplc="7B2A63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3C160F9"/>
    <w:multiLevelType w:val="hybridMultilevel"/>
    <w:tmpl w:val="D3807E60"/>
    <w:lvl w:ilvl="0" w:tplc="8BBAEAE4">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 w15:restartNumberingAfterBreak="0">
    <w:nsid w:val="65900876"/>
    <w:multiLevelType w:val="multilevel"/>
    <w:tmpl w:val="0427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9B49BF"/>
    <w:multiLevelType w:val="hybridMultilevel"/>
    <w:tmpl w:val="77BE257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9714705">
    <w:abstractNumId w:val="1"/>
  </w:num>
  <w:num w:numId="2" w16cid:durableId="1504008040">
    <w:abstractNumId w:val="5"/>
  </w:num>
  <w:num w:numId="3" w16cid:durableId="1785886038">
    <w:abstractNumId w:val="3"/>
  </w:num>
  <w:num w:numId="4" w16cid:durableId="435028747">
    <w:abstractNumId w:val="4"/>
  </w:num>
  <w:num w:numId="5" w16cid:durableId="207498711">
    <w:abstractNumId w:val="2"/>
  </w:num>
  <w:num w:numId="6" w16cid:durableId="17276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0C"/>
    <w:rsid w:val="00041EBA"/>
    <w:rsid w:val="00043414"/>
    <w:rsid w:val="00093733"/>
    <w:rsid w:val="000A6821"/>
    <w:rsid w:val="000C55FD"/>
    <w:rsid w:val="000D25FA"/>
    <w:rsid w:val="000F3142"/>
    <w:rsid w:val="000F7B5B"/>
    <w:rsid w:val="00125742"/>
    <w:rsid w:val="001355D6"/>
    <w:rsid w:val="001561EC"/>
    <w:rsid w:val="0015776D"/>
    <w:rsid w:val="001625C8"/>
    <w:rsid w:val="001728DF"/>
    <w:rsid w:val="001763C4"/>
    <w:rsid w:val="001E299A"/>
    <w:rsid w:val="002008E0"/>
    <w:rsid w:val="00231346"/>
    <w:rsid w:val="002414B3"/>
    <w:rsid w:val="00276DF2"/>
    <w:rsid w:val="002838FD"/>
    <w:rsid w:val="00294CCE"/>
    <w:rsid w:val="002A475C"/>
    <w:rsid w:val="002C7E92"/>
    <w:rsid w:val="002D6936"/>
    <w:rsid w:val="002F5083"/>
    <w:rsid w:val="00327C2F"/>
    <w:rsid w:val="003359E4"/>
    <w:rsid w:val="00412671"/>
    <w:rsid w:val="00427EB3"/>
    <w:rsid w:val="004439BF"/>
    <w:rsid w:val="0045242C"/>
    <w:rsid w:val="00472DA1"/>
    <w:rsid w:val="00490223"/>
    <w:rsid w:val="00496E57"/>
    <w:rsid w:val="004A417F"/>
    <w:rsid w:val="004B502D"/>
    <w:rsid w:val="005137A8"/>
    <w:rsid w:val="0053317A"/>
    <w:rsid w:val="00536C7F"/>
    <w:rsid w:val="005677B8"/>
    <w:rsid w:val="005756E4"/>
    <w:rsid w:val="00581173"/>
    <w:rsid w:val="00590A2B"/>
    <w:rsid w:val="005B00D6"/>
    <w:rsid w:val="005B30B9"/>
    <w:rsid w:val="005C4D45"/>
    <w:rsid w:val="005E1DD2"/>
    <w:rsid w:val="00612E73"/>
    <w:rsid w:val="00624BAD"/>
    <w:rsid w:val="00644104"/>
    <w:rsid w:val="00683E6B"/>
    <w:rsid w:val="00695BAF"/>
    <w:rsid w:val="006965F1"/>
    <w:rsid w:val="006F2EE9"/>
    <w:rsid w:val="007339E5"/>
    <w:rsid w:val="00742619"/>
    <w:rsid w:val="00750D02"/>
    <w:rsid w:val="00765A8D"/>
    <w:rsid w:val="007C0663"/>
    <w:rsid w:val="007D3CAA"/>
    <w:rsid w:val="007D4976"/>
    <w:rsid w:val="00802B88"/>
    <w:rsid w:val="00817C61"/>
    <w:rsid w:val="008227F2"/>
    <w:rsid w:val="00824C5C"/>
    <w:rsid w:val="00833EE9"/>
    <w:rsid w:val="0086069A"/>
    <w:rsid w:val="00864586"/>
    <w:rsid w:val="00875CAA"/>
    <w:rsid w:val="00882A19"/>
    <w:rsid w:val="008835B8"/>
    <w:rsid w:val="00893CE7"/>
    <w:rsid w:val="00896563"/>
    <w:rsid w:val="009040C3"/>
    <w:rsid w:val="009312FC"/>
    <w:rsid w:val="00935BF5"/>
    <w:rsid w:val="00954752"/>
    <w:rsid w:val="0096723B"/>
    <w:rsid w:val="00976413"/>
    <w:rsid w:val="009B11E2"/>
    <w:rsid w:val="009B394D"/>
    <w:rsid w:val="009C483C"/>
    <w:rsid w:val="009C7AD5"/>
    <w:rsid w:val="009D121F"/>
    <w:rsid w:val="00A04C5B"/>
    <w:rsid w:val="00A5167A"/>
    <w:rsid w:val="00A535F2"/>
    <w:rsid w:val="00A650A6"/>
    <w:rsid w:val="00B10B98"/>
    <w:rsid w:val="00B1103E"/>
    <w:rsid w:val="00B23A82"/>
    <w:rsid w:val="00B439BA"/>
    <w:rsid w:val="00B56E5E"/>
    <w:rsid w:val="00B65F73"/>
    <w:rsid w:val="00B717FD"/>
    <w:rsid w:val="00BC6C1A"/>
    <w:rsid w:val="00BD7BAF"/>
    <w:rsid w:val="00BE6FBF"/>
    <w:rsid w:val="00C20372"/>
    <w:rsid w:val="00C37B11"/>
    <w:rsid w:val="00C516D6"/>
    <w:rsid w:val="00CA5ADF"/>
    <w:rsid w:val="00CD70EB"/>
    <w:rsid w:val="00D35B39"/>
    <w:rsid w:val="00D41D11"/>
    <w:rsid w:val="00D56748"/>
    <w:rsid w:val="00DA344C"/>
    <w:rsid w:val="00DC7450"/>
    <w:rsid w:val="00DE708F"/>
    <w:rsid w:val="00E24854"/>
    <w:rsid w:val="00E35481"/>
    <w:rsid w:val="00E36B67"/>
    <w:rsid w:val="00E96C02"/>
    <w:rsid w:val="00E97238"/>
    <w:rsid w:val="00EC142F"/>
    <w:rsid w:val="00F45605"/>
    <w:rsid w:val="00F56E0C"/>
    <w:rsid w:val="00F67CF5"/>
    <w:rsid w:val="00F81274"/>
    <w:rsid w:val="00F83047"/>
    <w:rsid w:val="00F84E1A"/>
    <w:rsid w:val="00FA5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A8EAD"/>
  <w15:chartTrackingRefBased/>
  <w15:docId w15:val="{2E8D5677-1AAC-4BD9-BDDE-ED4EADD0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E0C"/>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rsid w:val="00F56E0C"/>
    <w:pPr>
      <w:overflowPunct w:val="0"/>
      <w:autoSpaceDE w:val="0"/>
      <w:autoSpaceDN w:val="0"/>
      <w:adjustRightInd w:val="0"/>
      <w:spacing w:after="120" w:line="480" w:lineRule="auto"/>
      <w:textAlignment w:val="baseline"/>
    </w:pPr>
    <w:rPr>
      <w:rFonts w:ascii="TimesLT" w:hAnsi="TimesLT"/>
      <w:kern w:val="24"/>
      <w:szCs w:val="20"/>
      <w:lang w:val="en-GB" w:eastAsia="lt-LT"/>
    </w:rPr>
  </w:style>
  <w:style w:type="character" w:customStyle="1" w:styleId="Pagrindinistekstas2Diagrama">
    <w:name w:val="Pagrindinis tekstas 2 Diagrama"/>
    <w:link w:val="Pagrindinistekstas2"/>
    <w:semiHidden/>
    <w:rsid w:val="00F56E0C"/>
    <w:rPr>
      <w:rFonts w:ascii="TimesLT" w:eastAsia="Times New Roman" w:hAnsi="TimesLT" w:cs="Times New Roman"/>
      <w:kern w:val="24"/>
      <w:sz w:val="24"/>
      <w:szCs w:val="20"/>
      <w:lang w:val="en-GB" w:eastAsia="lt-LT"/>
    </w:rPr>
  </w:style>
  <w:style w:type="paragraph" w:styleId="Debesliotekstas">
    <w:name w:val="Balloon Text"/>
    <w:basedOn w:val="prastasis"/>
    <w:link w:val="DebesliotekstasDiagrama"/>
    <w:uiPriority w:val="99"/>
    <w:semiHidden/>
    <w:unhideWhenUsed/>
    <w:rsid w:val="00B1103E"/>
    <w:rPr>
      <w:rFonts w:ascii="Tahoma" w:hAnsi="Tahoma" w:cs="Tahoma"/>
      <w:sz w:val="16"/>
      <w:szCs w:val="16"/>
    </w:rPr>
  </w:style>
  <w:style w:type="character" w:customStyle="1" w:styleId="DebesliotekstasDiagrama">
    <w:name w:val="Debesėlio tekstas Diagrama"/>
    <w:link w:val="Debesliotekstas"/>
    <w:uiPriority w:val="99"/>
    <w:semiHidden/>
    <w:rsid w:val="00B1103E"/>
    <w:rPr>
      <w:rFonts w:ascii="Tahoma" w:eastAsia="Times New Roman" w:hAnsi="Tahoma" w:cs="Tahoma"/>
      <w:sz w:val="16"/>
      <w:szCs w:val="16"/>
      <w:lang w:val="lt-LT"/>
    </w:rPr>
  </w:style>
  <w:style w:type="paragraph" w:styleId="Antrats">
    <w:name w:val="header"/>
    <w:basedOn w:val="prastasis"/>
    <w:link w:val="AntratsDiagrama"/>
    <w:uiPriority w:val="99"/>
    <w:unhideWhenUsed/>
    <w:rsid w:val="006965F1"/>
    <w:pPr>
      <w:tabs>
        <w:tab w:val="center" w:pos="4819"/>
        <w:tab w:val="right" w:pos="9638"/>
      </w:tabs>
    </w:pPr>
  </w:style>
  <w:style w:type="character" w:customStyle="1" w:styleId="AntratsDiagrama">
    <w:name w:val="Antraštės Diagrama"/>
    <w:link w:val="Antrats"/>
    <w:uiPriority w:val="99"/>
    <w:rsid w:val="006965F1"/>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6965F1"/>
    <w:pPr>
      <w:tabs>
        <w:tab w:val="center" w:pos="4819"/>
        <w:tab w:val="right" w:pos="9638"/>
      </w:tabs>
    </w:pPr>
  </w:style>
  <w:style w:type="character" w:customStyle="1" w:styleId="PoratDiagrama">
    <w:name w:val="Poraštė Diagrama"/>
    <w:link w:val="Porat"/>
    <w:uiPriority w:val="99"/>
    <w:rsid w:val="006965F1"/>
    <w:rPr>
      <w:rFonts w:ascii="Times New Roman" w:eastAsia="Times New Roman" w:hAnsi="Times New Roman"/>
      <w:sz w:val="24"/>
      <w:szCs w:val="24"/>
      <w:lang w:eastAsia="en-US"/>
    </w:rPr>
  </w:style>
  <w:style w:type="paragraph" w:styleId="Sraopastraipa">
    <w:name w:val="List Paragraph"/>
    <w:basedOn w:val="prastasis"/>
    <w:uiPriority w:val="34"/>
    <w:qFormat/>
    <w:rsid w:val="00BD7BAF"/>
    <w:pPr>
      <w:ind w:left="720"/>
      <w:contextualSpacing/>
    </w:pPr>
  </w:style>
  <w:style w:type="paragraph" w:customStyle="1" w:styleId="Default">
    <w:name w:val="Default"/>
    <w:rsid w:val="00BD7BAF"/>
    <w:pPr>
      <w:autoSpaceDE w:val="0"/>
      <w:autoSpaceDN w:val="0"/>
      <w:adjustRightInd w:val="0"/>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51544">
      <w:bodyDiv w:val="1"/>
      <w:marLeft w:val="0"/>
      <w:marRight w:val="0"/>
      <w:marTop w:val="0"/>
      <w:marBottom w:val="0"/>
      <w:divBdr>
        <w:top w:val="none" w:sz="0" w:space="0" w:color="auto"/>
        <w:left w:val="none" w:sz="0" w:space="0" w:color="auto"/>
        <w:bottom w:val="none" w:sz="0" w:space="0" w:color="auto"/>
        <w:right w:val="none" w:sz="0" w:space="0" w:color="auto"/>
      </w:divBdr>
    </w:div>
    <w:div w:id="19072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824D-DA76-44B5-A688-56B0B6BB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2654</Words>
  <Characters>1514</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Grazina2</dc:creator>
  <cp:lastModifiedBy>Diana Brazdžiunienė</cp:lastModifiedBy>
  <cp:revision>2</cp:revision>
  <cp:lastPrinted>2019-01-08T13:08:00Z</cp:lastPrinted>
  <dcterms:created xsi:type="dcterms:W3CDTF">2026-06-04T07:06:00Z</dcterms:created>
  <dcterms:modified xsi:type="dcterms:W3CDTF">2026-06-04T07:06:00Z</dcterms:modified>
</cp:coreProperties>
</file>