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AD46FCD" w14:textId="77777777" w:rsidR="00EA7C19" w:rsidRPr="0078009E" w:rsidRDefault="00EA7C19" w:rsidP="00EA7C19">
      <w:pPr>
        <w:jc w:val="center"/>
        <w:rPr>
          <w:b/>
          <w:bCs/>
          <w:caps/>
        </w:rPr>
      </w:pPr>
      <w:r w:rsidRPr="0078009E">
        <w:rPr>
          <w:b/>
          <w:bCs/>
          <w:caps/>
        </w:rPr>
        <w:t xml:space="preserve">Dėl </w:t>
      </w:r>
      <w:r>
        <w:rPr>
          <w:b/>
          <w:bCs/>
          <w:caps/>
        </w:rPr>
        <w:t>TURTO PERDAVIMO KĖDAINIŲ RAJONO SAVIVALDYBĖS NUOSAVYBĖN</w:t>
      </w:r>
    </w:p>
    <w:p w14:paraId="7D989DD2" w14:textId="1208AA50" w:rsidR="0021258E" w:rsidRDefault="0021258E" w:rsidP="002322DD">
      <w:pPr>
        <w:jc w:val="center"/>
        <w:rPr>
          <w:b/>
          <w:caps/>
        </w:rPr>
      </w:pPr>
    </w:p>
    <w:p w14:paraId="77C4EA46" w14:textId="16BDD0A2" w:rsidR="006539FD" w:rsidRPr="00B332F8" w:rsidRDefault="00ED4BED" w:rsidP="001352EF">
      <w:pPr>
        <w:tabs>
          <w:tab w:val="left" w:pos="0"/>
        </w:tabs>
        <w:jc w:val="center"/>
      </w:pPr>
      <w:r>
        <w:t xml:space="preserve">2026 m. </w:t>
      </w:r>
      <w:r w:rsidR="00EA7C19">
        <w:t>birželio 3</w:t>
      </w:r>
      <w:r>
        <w:t xml:space="preserve"> 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D9CA99D" w14:textId="77777777" w:rsidR="00EA7C19" w:rsidRDefault="00EA7C19" w:rsidP="005354C5">
      <w:pPr>
        <w:tabs>
          <w:tab w:val="left" w:pos="0"/>
        </w:tabs>
        <w:ind w:firstLine="720"/>
        <w:jc w:val="both"/>
        <w:rPr>
          <w:color w:val="000000"/>
          <w:kern w:val="2"/>
        </w:rPr>
      </w:pPr>
      <w:r>
        <w:rPr>
          <w:color w:val="000000"/>
          <w:kern w:val="2"/>
        </w:rPr>
        <w:t>Sprendimo projekto tikslas – perduoti Kėdainių rajono savivaldybės nuosavybėn tautodailininko Vytauto Ulevičiaus darbus.</w:t>
      </w:r>
    </w:p>
    <w:p w14:paraId="4338C411" w14:textId="4F5368A1" w:rsidR="00D22B07" w:rsidRPr="002F5FE6" w:rsidRDefault="00EA7C19" w:rsidP="002F5FE6">
      <w:pPr>
        <w:tabs>
          <w:tab w:val="left" w:pos="0"/>
        </w:tabs>
        <w:ind w:firstLine="720"/>
        <w:jc w:val="both"/>
        <w:rPr>
          <w:color w:val="000000"/>
          <w:kern w:val="2"/>
        </w:rPr>
      </w:pPr>
      <w:r>
        <w:rPr>
          <w:color w:val="000000"/>
          <w:kern w:val="2"/>
        </w:rPr>
        <w:t xml:space="preserve">Panevėžio miesto savivaldybės taryba 2026 m. </w:t>
      </w:r>
      <w:r w:rsidR="00190EE5">
        <w:rPr>
          <w:color w:val="000000"/>
          <w:kern w:val="2"/>
        </w:rPr>
        <w:t xml:space="preserve">balandžio 30 d. </w:t>
      </w:r>
      <w:r>
        <w:rPr>
          <w:color w:val="000000"/>
          <w:kern w:val="2"/>
        </w:rPr>
        <w:t xml:space="preserve">sprendimu Nr. 1-170 „Dėl siūlymo perimti ilgalaikį turtą Kėdainių rajono savivaldybės nuosavybėn“, atsižvelgdama į </w:t>
      </w:r>
      <w:r w:rsidR="00F53A9A">
        <w:rPr>
          <w:color w:val="000000"/>
          <w:kern w:val="2"/>
        </w:rPr>
        <w:t>Kėdainių rajono savivaldybės mer</w:t>
      </w:r>
      <w:r>
        <w:rPr>
          <w:color w:val="000000"/>
          <w:kern w:val="2"/>
        </w:rPr>
        <w:t>o</w:t>
      </w:r>
      <w:r w:rsidR="00F53A9A">
        <w:rPr>
          <w:color w:val="000000"/>
          <w:kern w:val="2"/>
        </w:rPr>
        <w:t xml:space="preserve"> 2026 m. balandžio 1 d. rašt</w:t>
      </w:r>
      <w:r>
        <w:rPr>
          <w:color w:val="000000"/>
          <w:kern w:val="2"/>
        </w:rPr>
        <w:t>ą</w:t>
      </w:r>
      <w:r w:rsidR="00F53A9A">
        <w:rPr>
          <w:color w:val="000000"/>
          <w:kern w:val="2"/>
        </w:rPr>
        <w:t xml:space="preserve"> Nr. AS-1040 „Dėl tautodailininko Vytauto Ulevičiaus darbų perdavimo“</w:t>
      </w:r>
      <w:r>
        <w:rPr>
          <w:color w:val="000000"/>
          <w:kern w:val="2"/>
        </w:rPr>
        <w:t xml:space="preserve">, nutarė siūlyti perimti Kėdainių rajono savivaldybės nuosavybėn ilgalaikį materialųjį turtą - tautodailininko Vytauto Ulevičiaus (toliau – Autorius) darbus, kuriuos Autorius 2005 m. rugsėjo 30 d. dovanojimo sutartimi padovanojo Panevėžio miesto savivaldybei. </w:t>
      </w:r>
      <w:r>
        <w:t>Autorius 2026 m. balandžio 15 d. raštu išreiškė sutikimą, kad jo dovanoti darbai būtų perduoti Kėdainių rajono savivaldybės nuosavybėn. Kėdainių rajono savivaldybė 2026 m. gegužės 29 d. sprendimu Nr. TS-154 „Dėl sutikimo perimti turtą iš Panevėžio miesto savivaldybės ir jo perdavimo Krakių kultūros centrui“ sutiko perimti siūlomus kūrinius ir juos perduoti Krakių kultūros centrui, kuriame planuojama įkurti vientisą, didelės erdvės meno kūrinių eksponavimo patalpą. Joje specialiai pritaikytose erdvėse planuojama įrengti Vytauto Ulevičiaus darbų galeriją, kur būtų perkelta ir profesionaliai bei estetiškai eksponuojama didžioji dalis kūrėjo darbų</w:t>
      </w:r>
      <w:r w:rsidR="002F5FE6">
        <w:rPr>
          <w:color w:val="000000"/>
          <w:kern w:val="2"/>
        </w:rPr>
        <w:t xml:space="preserve">, </w:t>
      </w:r>
      <w:r w:rsidR="00D90334">
        <w:rPr>
          <w:color w:val="000000"/>
          <w:kern w:val="2"/>
        </w:rPr>
        <w:t xml:space="preserve">siekiant, </w:t>
      </w:r>
      <w:r w:rsidR="00D90334">
        <w:t xml:space="preserve">kad visi Autoriaus sukurti unikalūs darbai būtų sukoncentruoti vienoje vietoje bei leistų sukurti išsamiausią kūrybos ekspoziciją Lietuvoje, užtikrinant vientisą meninio paveldo pristatymą ir jo priežiūrą. </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93315CB" w14:textId="72A379C7" w:rsidR="00133084" w:rsidRDefault="00133084" w:rsidP="00213309">
      <w:pPr>
        <w:tabs>
          <w:tab w:val="left" w:pos="851"/>
        </w:tabs>
        <w:ind w:firstLine="851"/>
        <w:jc w:val="both"/>
      </w:pPr>
      <w:r>
        <w:t xml:space="preserve">Vadovaujantis </w:t>
      </w:r>
      <w:r w:rsidR="00213309" w:rsidRPr="00D51F1B">
        <w:t>Lietuvos Respublikos valstybės ir savivaldybių turto valdymo, naudojimo ir disponavimo juo įstatymo</w:t>
      </w:r>
      <w:r w:rsidR="00213309">
        <w:t xml:space="preserve"> </w:t>
      </w:r>
      <w:r w:rsidR="002F5FE6">
        <w:t>19</w:t>
      </w:r>
      <w:r>
        <w:t xml:space="preserve"> straipsnio 2 dalies 3 punktu, Savivaldybei nuosavybės teise priklausantis turtas gali būti perduodamas kitos savivaldybės nuosavybėn.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0861ADA" w14:textId="5DF9A956" w:rsidR="00133084" w:rsidRDefault="00133084" w:rsidP="00133084">
      <w:pPr>
        <w:tabs>
          <w:tab w:val="left" w:pos="851"/>
        </w:tabs>
        <w:ind w:firstLine="851"/>
        <w:jc w:val="both"/>
      </w:pPr>
      <w:r>
        <w:t xml:space="preserve">Vadovaujantis </w:t>
      </w:r>
      <w:r w:rsidRPr="00D51F1B">
        <w:t>Lietuvos Respublikos valstybės ir savivaldybių turto valdymo, naudojimo ir disponavimo juo įstatymo</w:t>
      </w:r>
      <w:r>
        <w:t xml:space="preserve"> 8</w:t>
      </w:r>
      <w:r w:rsidRPr="00D51F1B">
        <w:t xml:space="preserve"> straipsnio </w:t>
      </w:r>
      <w:r>
        <w:t>1</w:t>
      </w:r>
      <w:r w:rsidRPr="00D51F1B">
        <w:t xml:space="preserve"> dal</w:t>
      </w:r>
      <w:r>
        <w:t>ies 1 punktu,</w:t>
      </w:r>
      <w:r w:rsidRPr="00D51F1B">
        <w:t xml:space="preserve"> </w:t>
      </w:r>
      <w:r>
        <w:t>Savivaldybės taryba įgyvendina Savivaldybės turto savininko funkciją.</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4E1519D"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0E6F84">
        <w:t xml:space="preserve"> remdamasis </w:t>
      </w:r>
      <w:r w:rsidR="002F5FE6">
        <w:t>Kėdainių rajono savivaldybės 2026 m. gegužės 29 d. sprendimu Nr. TS-154 „Dėl sutikimo perimti turtą iš Panevėžio miesto savivaldybės ir jo perdavimo Krakių kultūros centrui“</w:t>
      </w:r>
      <w:r w:rsidR="00133084">
        <w:rPr>
          <w:color w:val="000000"/>
          <w:kern w:val="2"/>
        </w:rPr>
        <w:t>.</w:t>
      </w:r>
    </w:p>
    <w:p w14:paraId="364035AA" w14:textId="5AD1B8A8" w:rsidR="00CB6628" w:rsidRDefault="00CB6628" w:rsidP="00C858EE">
      <w:pPr>
        <w:tabs>
          <w:tab w:val="left" w:pos="0"/>
        </w:tabs>
        <w:ind w:firstLine="720"/>
        <w:jc w:val="both"/>
      </w:pPr>
    </w:p>
    <w:p w14:paraId="3AA5F846" w14:textId="6D945B1D" w:rsidR="000E6F84" w:rsidRDefault="000E6F84" w:rsidP="00C858EE">
      <w:pPr>
        <w:tabs>
          <w:tab w:val="left" w:pos="0"/>
        </w:tabs>
        <w:ind w:firstLine="720"/>
        <w:jc w:val="both"/>
      </w:pPr>
      <w:r>
        <w:t>PRIDEDAMA:</w:t>
      </w:r>
    </w:p>
    <w:p w14:paraId="48B4DF49" w14:textId="78393F53" w:rsidR="00213309" w:rsidRDefault="002F5FE6" w:rsidP="00C858EE">
      <w:pPr>
        <w:tabs>
          <w:tab w:val="left" w:pos="0"/>
        </w:tabs>
        <w:ind w:firstLine="720"/>
        <w:jc w:val="both"/>
      </w:pPr>
      <w:r>
        <w:t>Kėdainių rajono savivaldybės 2026 m. gegužės 29 d. sprendimo Nr. TS-154 „Dėl sutikimo perimti turtą iš Panevėžio miesto savivaldybės ir jo perdavimo Krakių kultūros centrui“ elektroninio dokumento nuorašas, 3 l.</w:t>
      </w:r>
    </w:p>
    <w:p w14:paraId="360FCE11" w14:textId="535DA347" w:rsidR="005C414B" w:rsidRDefault="005C414B" w:rsidP="00434584">
      <w:pPr>
        <w:spacing w:line="360" w:lineRule="auto"/>
        <w:jc w:val="both"/>
      </w:pPr>
    </w:p>
    <w:p w14:paraId="77C4EA59" w14:textId="6D8BEB04"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r>
      <w:r w:rsidR="00133084">
        <w:tab/>
      </w:r>
      <w:r w:rsidR="001B5C41">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25F40" w14:textId="77777777" w:rsidR="00A52A13" w:rsidRDefault="00A52A13" w:rsidP="00A52524">
      <w:r>
        <w:separator/>
      </w:r>
    </w:p>
  </w:endnote>
  <w:endnote w:type="continuationSeparator" w:id="0">
    <w:p w14:paraId="6A0FD24C" w14:textId="77777777" w:rsidR="00A52A13" w:rsidRDefault="00A52A1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68E26" w14:textId="77777777" w:rsidR="00A52A13" w:rsidRDefault="00A52A13" w:rsidP="00A52524">
      <w:r>
        <w:separator/>
      </w:r>
    </w:p>
  </w:footnote>
  <w:footnote w:type="continuationSeparator" w:id="0">
    <w:p w14:paraId="175D50A2" w14:textId="77777777" w:rsidR="00A52A13" w:rsidRDefault="00A52A1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556771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912736">
    <w:abstractNumId w:val="1"/>
  </w:num>
  <w:num w:numId="3" w16cid:durableId="175439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575D"/>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084"/>
    <w:rsid w:val="00133661"/>
    <w:rsid w:val="001352EF"/>
    <w:rsid w:val="001453E9"/>
    <w:rsid w:val="0014744F"/>
    <w:rsid w:val="00155035"/>
    <w:rsid w:val="00155886"/>
    <w:rsid w:val="00155DE4"/>
    <w:rsid w:val="00163CB6"/>
    <w:rsid w:val="0017148A"/>
    <w:rsid w:val="001744F5"/>
    <w:rsid w:val="0017729E"/>
    <w:rsid w:val="00185F27"/>
    <w:rsid w:val="001868E5"/>
    <w:rsid w:val="00190EE5"/>
    <w:rsid w:val="00192CD8"/>
    <w:rsid w:val="001A3516"/>
    <w:rsid w:val="001A46F0"/>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0F"/>
    <w:rsid w:val="00210927"/>
    <w:rsid w:val="0021258E"/>
    <w:rsid w:val="00213309"/>
    <w:rsid w:val="00213AB9"/>
    <w:rsid w:val="002225AF"/>
    <w:rsid w:val="00224D53"/>
    <w:rsid w:val="002265FB"/>
    <w:rsid w:val="002301D0"/>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2F5FE6"/>
    <w:rsid w:val="003130B4"/>
    <w:rsid w:val="00314B3E"/>
    <w:rsid w:val="003167E2"/>
    <w:rsid w:val="003301AE"/>
    <w:rsid w:val="00333A10"/>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0C9F"/>
    <w:rsid w:val="00441287"/>
    <w:rsid w:val="00447773"/>
    <w:rsid w:val="00450256"/>
    <w:rsid w:val="00462829"/>
    <w:rsid w:val="00463AA8"/>
    <w:rsid w:val="004A1995"/>
    <w:rsid w:val="004A4F4C"/>
    <w:rsid w:val="004A5AF0"/>
    <w:rsid w:val="004B1BA5"/>
    <w:rsid w:val="004B7BC3"/>
    <w:rsid w:val="004C20A3"/>
    <w:rsid w:val="004C2DB0"/>
    <w:rsid w:val="004C7E52"/>
    <w:rsid w:val="004D3C2F"/>
    <w:rsid w:val="004E4C3A"/>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C518B"/>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03A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516D8"/>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D753C"/>
    <w:rsid w:val="009E54C7"/>
    <w:rsid w:val="009E6D9A"/>
    <w:rsid w:val="009F1A3E"/>
    <w:rsid w:val="009F21B3"/>
    <w:rsid w:val="009F21F7"/>
    <w:rsid w:val="00A00395"/>
    <w:rsid w:val="00A1125D"/>
    <w:rsid w:val="00A11261"/>
    <w:rsid w:val="00A202DC"/>
    <w:rsid w:val="00A26F16"/>
    <w:rsid w:val="00A30713"/>
    <w:rsid w:val="00A32CC5"/>
    <w:rsid w:val="00A52524"/>
    <w:rsid w:val="00A52A13"/>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2584"/>
    <w:rsid w:val="00AD5374"/>
    <w:rsid w:val="00AE703E"/>
    <w:rsid w:val="00AF58BA"/>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4FC"/>
    <w:rsid w:val="00BB7698"/>
    <w:rsid w:val="00BC3D41"/>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0334"/>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A7BF4"/>
    <w:rsid w:val="00EA7C19"/>
    <w:rsid w:val="00EB3D70"/>
    <w:rsid w:val="00EC1D0F"/>
    <w:rsid w:val="00ED0D98"/>
    <w:rsid w:val="00ED441B"/>
    <w:rsid w:val="00ED4BED"/>
    <w:rsid w:val="00ED54EC"/>
    <w:rsid w:val="00ED7CF4"/>
    <w:rsid w:val="00EE06A7"/>
    <w:rsid w:val="00F13DAB"/>
    <w:rsid w:val="00F53A9A"/>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2597</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2026-06-05T05:24:00Z</dcterms:created>
  <dcterms:modified xsi:type="dcterms:W3CDTF">2026-06-05T05:24:00Z</dcterms:modified>
</cp:coreProperties>
</file>