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89D5" w14:textId="77777777" w:rsidR="00404ECA" w:rsidRDefault="0059337E">
      <w:pPr>
        <w:jc w:val="center"/>
        <w:rPr>
          <w:szCs w:val="24"/>
        </w:rPr>
      </w:pPr>
      <w:r>
        <w:rPr>
          <w:noProof/>
        </w:rPr>
        <w:drawing>
          <wp:inline distT="0" distB="0" distL="0" distR="0" wp14:anchorId="200F5A1A" wp14:editId="0800513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790837A" w14:textId="77777777" w:rsidR="00404ECA" w:rsidRDefault="00404ECA">
      <w:pPr>
        <w:jc w:val="center"/>
        <w:rPr>
          <w:szCs w:val="24"/>
        </w:rPr>
      </w:pPr>
    </w:p>
    <w:p w14:paraId="6E10A3A7" w14:textId="77777777" w:rsidR="00404ECA" w:rsidRDefault="0059337E">
      <w:pPr>
        <w:jc w:val="center"/>
        <w:rPr>
          <w:b/>
          <w:sz w:val="28"/>
        </w:rPr>
      </w:pPr>
      <w:r>
        <w:rPr>
          <w:b/>
          <w:sz w:val="28"/>
        </w:rPr>
        <w:t>PANEVĖŽIO MIESTO SAVIVALDYBĖS TARYBA</w:t>
      </w:r>
    </w:p>
    <w:p w14:paraId="0F6330B0" w14:textId="77777777" w:rsidR="00404ECA" w:rsidRDefault="00404ECA">
      <w:pPr>
        <w:keepNext/>
        <w:jc w:val="center"/>
        <w:outlineLvl w:val="1"/>
      </w:pPr>
    </w:p>
    <w:p w14:paraId="6B4F7C84" w14:textId="77777777" w:rsidR="00404ECA" w:rsidRDefault="00404ECA" w:rsidP="00AD2A92">
      <w:pPr>
        <w:keepNext/>
        <w:jc w:val="center"/>
        <w:outlineLvl w:val="1"/>
      </w:pPr>
    </w:p>
    <w:p w14:paraId="6368D713" w14:textId="77777777" w:rsidR="00404ECA" w:rsidRDefault="0059337E" w:rsidP="00AD2A92">
      <w:pPr>
        <w:keepNext/>
        <w:jc w:val="center"/>
        <w:outlineLvl w:val="1"/>
        <w:rPr>
          <w:b/>
        </w:rPr>
      </w:pPr>
      <w:r>
        <w:rPr>
          <w:b/>
        </w:rPr>
        <w:t>SPRENDIMAS</w:t>
      </w:r>
    </w:p>
    <w:p w14:paraId="1EEB4470" w14:textId="2C82987C" w:rsidR="00065365" w:rsidRDefault="00065365" w:rsidP="00AD2A92">
      <w:pPr>
        <w:tabs>
          <w:tab w:val="left" w:pos="5245"/>
          <w:tab w:val="left" w:pos="7371"/>
        </w:tabs>
        <w:jc w:val="center"/>
        <w:rPr>
          <w:b/>
          <w:bCs/>
          <w:szCs w:val="24"/>
        </w:rPr>
      </w:pPr>
      <w:r w:rsidRPr="00E9650E">
        <w:rPr>
          <w:b/>
          <w:bCs/>
          <w:szCs w:val="24"/>
        </w:rPr>
        <w:t xml:space="preserve">DĖL </w:t>
      </w:r>
      <w:r w:rsidR="00D560DB">
        <w:rPr>
          <w:b/>
          <w:bCs/>
          <w:szCs w:val="24"/>
        </w:rPr>
        <w:t>SUTIKIMO</w:t>
      </w:r>
      <w:r>
        <w:rPr>
          <w:b/>
          <w:bCs/>
          <w:szCs w:val="24"/>
        </w:rPr>
        <w:t xml:space="preserve"> VYKDYTI MOKSLIN</w:t>
      </w:r>
      <w:r w:rsidR="00BF0E49">
        <w:rPr>
          <w:b/>
          <w:bCs/>
          <w:szCs w:val="24"/>
        </w:rPr>
        <w:t>IUS</w:t>
      </w:r>
      <w:r>
        <w:rPr>
          <w:b/>
          <w:bCs/>
          <w:szCs w:val="24"/>
        </w:rPr>
        <w:t xml:space="preserve"> </w:t>
      </w:r>
      <w:r w:rsidR="00BF0E49">
        <w:rPr>
          <w:b/>
          <w:bCs/>
          <w:szCs w:val="24"/>
        </w:rPr>
        <w:t>TYRIMUS</w:t>
      </w:r>
      <w:r>
        <w:rPr>
          <w:b/>
          <w:bCs/>
          <w:szCs w:val="24"/>
        </w:rPr>
        <w:t xml:space="preserve"> VALSTYBINĖS ŽEMĖS SKLYP</w:t>
      </w:r>
      <w:r w:rsidR="00966F97">
        <w:rPr>
          <w:b/>
          <w:bCs/>
          <w:szCs w:val="24"/>
        </w:rPr>
        <w:t>O</w:t>
      </w:r>
      <w:r>
        <w:rPr>
          <w:b/>
          <w:bCs/>
          <w:szCs w:val="24"/>
        </w:rPr>
        <w:t xml:space="preserve"> (KADASTRO NR. </w:t>
      </w:r>
      <w:r w:rsidRPr="00065365">
        <w:rPr>
          <w:b/>
          <w:bCs/>
          <w:szCs w:val="24"/>
        </w:rPr>
        <w:t>2701/0033:451</w:t>
      </w:r>
      <w:r>
        <w:rPr>
          <w:b/>
          <w:bCs/>
          <w:szCs w:val="24"/>
        </w:rPr>
        <w:t>)</w:t>
      </w:r>
      <w:r w:rsidR="00690497">
        <w:rPr>
          <w:b/>
          <w:bCs/>
          <w:szCs w:val="24"/>
        </w:rPr>
        <w:t xml:space="preserve"> </w:t>
      </w:r>
      <w:r w:rsidR="00966F97">
        <w:rPr>
          <w:b/>
          <w:bCs/>
          <w:szCs w:val="24"/>
        </w:rPr>
        <w:t>DALYJE</w:t>
      </w:r>
    </w:p>
    <w:p w14:paraId="471DAC12" w14:textId="77777777" w:rsidR="00404ECA" w:rsidRDefault="00404ECA">
      <w:pPr>
        <w:pStyle w:val="Pagrindinistekstas3"/>
        <w:spacing w:after="0"/>
        <w:jc w:val="center"/>
        <w:rPr>
          <w:sz w:val="24"/>
          <w:szCs w:val="24"/>
        </w:rPr>
      </w:pPr>
    </w:p>
    <w:p w14:paraId="585F0B26" w14:textId="77777777" w:rsidR="00404ECA" w:rsidRDefault="0059337E">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13B9E20" w14:textId="77777777" w:rsidR="00404ECA" w:rsidRDefault="0059337E">
      <w:pPr>
        <w:keepNext/>
        <w:jc w:val="center"/>
        <w:outlineLvl w:val="2"/>
        <w:rPr>
          <w:b/>
        </w:rPr>
      </w:pPr>
      <w:r>
        <w:t>Panevėžys</w:t>
      </w:r>
    </w:p>
    <w:p w14:paraId="772E0BFC" w14:textId="77777777" w:rsidR="00404ECA" w:rsidRDefault="00404ECA">
      <w:pPr>
        <w:jc w:val="center"/>
        <w:rPr>
          <w:szCs w:val="24"/>
        </w:rPr>
      </w:pPr>
    </w:p>
    <w:p w14:paraId="3C8EC4FF" w14:textId="77777777" w:rsidR="00404ECA" w:rsidRDefault="00404ECA">
      <w:pPr>
        <w:jc w:val="center"/>
        <w:rPr>
          <w:szCs w:val="24"/>
        </w:rPr>
      </w:pPr>
    </w:p>
    <w:p w14:paraId="444CE76E" w14:textId="544A9886" w:rsidR="00F342A0" w:rsidRPr="00F342A0" w:rsidRDefault="0059337E" w:rsidP="005F73B3">
      <w:pPr>
        <w:pStyle w:val="Pagrindinistekstas"/>
        <w:spacing w:line="360" w:lineRule="auto"/>
        <w:ind w:firstLine="851"/>
        <w:jc w:val="both"/>
        <w:rPr>
          <w:sz w:val="24"/>
          <w:szCs w:val="24"/>
        </w:rPr>
      </w:pPr>
      <w:r>
        <w:rPr>
          <w:sz w:val="24"/>
          <w:szCs w:val="24"/>
        </w:rPr>
        <w:t>Vadovaudamasi Lietuvos Respublikos vietos savivaldos įstatymo 15</w:t>
      </w:r>
      <w:r w:rsidR="00690497">
        <w:rPr>
          <w:sz w:val="24"/>
          <w:szCs w:val="24"/>
        </w:rPr>
        <w:t xml:space="preserve"> </w:t>
      </w:r>
      <w:r>
        <w:rPr>
          <w:sz w:val="24"/>
          <w:szCs w:val="24"/>
        </w:rPr>
        <w:t xml:space="preserve">straipsnio 2 dalies </w:t>
      </w:r>
      <w:r w:rsidR="00857F5C">
        <w:rPr>
          <w:sz w:val="24"/>
          <w:szCs w:val="24"/>
        </w:rPr>
        <w:t>20</w:t>
      </w:r>
      <w:r w:rsidR="00D560DB">
        <w:rPr>
          <w:sz w:val="24"/>
          <w:szCs w:val="24"/>
        </w:rPr>
        <w:t> </w:t>
      </w:r>
      <w:r>
        <w:rPr>
          <w:sz w:val="24"/>
          <w:szCs w:val="24"/>
        </w:rPr>
        <w:t>punktu</w:t>
      </w:r>
      <w:r w:rsidR="00D560DB">
        <w:rPr>
          <w:sz w:val="24"/>
          <w:szCs w:val="24"/>
        </w:rPr>
        <w:t xml:space="preserve">, </w:t>
      </w:r>
      <w:r w:rsidR="005F73B3" w:rsidRPr="005F73B3">
        <w:rPr>
          <w:sz w:val="24"/>
          <w:szCs w:val="24"/>
        </w:rPr>
        <w:t xml:space="preserve">Lietuvos Respublikos </w:t>
      </w:r>
      <w:r w:rsidR="005F73B3" w:rsidRPr="005F73B3">
        <w:rPr>
          <w:rFonts w:hint="eastAsia"/>
          <w:sz w:val="24"/>
          <w:szCs w:val="24"/>
        </w:rPr>
        <w:t>ž</w:t>
      </w:r>
      <w:r w:rsidR="005F73B3" w:rsidRPr="005F73B3">
        <w:rPr>
          <w:sz w:val="24"/>
          <w:szCs w:val="24"/>
        </w:rPr>
        <w:t>em</w:t>
      </w:r>
      <w:r w:rsidR="005F73B3" w:rsidRPr="005F73B3">
        <w:rPr>
          <w:rFonts w:hint="eastAsia"/>
          <w:sz w:val="24"/>
          <w:szCs w:val="24"/>
        </w:rPr>
        <w:t>ė</w:t>
      </w:r>
      <w:r w:rsidR="005F73B3" w:rsidRPr="005F73B3">
        <w:rPr>
          <w:sz w:val="24"/>
          <w:szCs w:val="24"/>
        </w:rPr>
        <w:t xml:space="preserve">s </w:t>
      </w:r>
      <w:r w:rsidR="005F73B3" w:rsidRPr="005F73B3">
        <w:rPr>
          <w:rFonts w:hint="eastAsia"/>
          <w:sz w:val="24"/>
          <w:szCs w:val="24"/>
        </w:rPr>
        <w:t>į</w:t>
      </w:r>
      <w:r w:rsidR="005F73B3" w:rsidRPr="005F73B3">
        <w:rPr>
          <w:sz w:val="24"/>
          <w:szCs w:val="24"/>
        </w:rPr>
        <w:t>statymo 7 straipsnio 1 dalies</w:t>
      </w:r>
      <w:r w:rsidR="005F73B3">
        <w:rPr>
          <w:sz w:val="24"/>
          <w:szCs w:val="24"/>
        </w:rPr>
        <w:t xml:space="preserve"> </w:t>
      </w:r>
      <w:r w:rsidR="005F73B3" w:rsidRPr="005F73B3">
        <w:rPr>
          <w:sz w:val="24"/>
          <w:szCs w:val="24"/>
        </w:rPr>
        <w:t xml:space="preserve">2 punktu, </w:t>
      </w:r>
      <w:r w:rsidR="00D560DB">
        <w:rPr>
          <w:sz w:val="24"/>
          <w:szCs w:val="24"/>
        </w:rPr>
        <w:t>atsižvelgdama į MB</w:t>
      </w:r>
      <w:r w:rsidR="00BF0E49">
        <w:rPr>
          <w:sz w:val="24"/>
          <w:szCs w:val="24"/>
        </w:rPr>
        <w:t> </w:t>
      </w:r>
      <w:r w:rsidR="00D560DB">
        <w:rPr>
          <w:sz w:val="24"/>
          <w:szCs w:val="24"/>
        </w:rPr>
        <w:t>„Biovala“ direktoriaus dr. M</w:t>
      </w:r>
      <w:r w:rsidR="00873D67">
        <w:rPr>
          <w:sz w:val="24"/>
          <w:szCs w:val="24"/>
        </w:rPr>
        <w:t xml:space="preserve">. </w:t>
      </w:r>
      <w:r w:rsidR="00D560DB">
        <w:rPr>
          <w:sz w:val="24"/>
          <w:szCs w:val="24"/>
        </w:rPr>
        <w:t>R</w:t>
      </w:r>
      <w:r w:rsidR="00873D67">
        <w:rPr>
          <w:sz w:val="24"/>
          <w:szCs w:val="24"/>
        </w:rPr>
        <w:t xml:space="preserve">. </w:t>
      </w:r>
      <w:r w:rsidR="00873D67" w:rsidRPr="00873D67">
        <w:rPr>
          <w:i/>
          <w:iCs/>
          <w:sz w:val="24"/>
          <w:szCs w:val="24"/>
        </w:rPr>
        <w:t>(duomenys neskelbtini)</w:t>
      </w:r>
      <w:r w:rsidR="00D560DB">
        <w:rPr>
          <w:sz w:val="24"/>
          <w:szCs w:val="24"/>
        </w:rPr>
        <w:t xml:space="preserve"> 2026 m. gegužės 12 d. prašymą, </w:t>
      </w:r>
      <w:r w:rsidR="00F342A0" w:rsidRPr="00F342A0">
        <w:rPr>
          <w:sz w:val="24"/>
          <w:szCs w:val="24"/>
        </w:rPr>
        <w:t>Panevėžio miesto savivaldybės taryba  n u s p r e n d ž i</w:t>
      </w:r>
      <w:r w:rsidR="00F342A0">
        <w:rPr>
          <w:sz w:val="24"/>
          <w:szCs w:val="24"/>
        </w:rPr>
        <w:t xml:space="preserve"> </w:t>
      </w:r>
      <w:r w:rsidR="00F342A0" w:rsidRPr="00F342A0">
        <w:rPr>
          <w:sz w:val="24"/>
          <w:szCs w:val="24"/>
        </w:rPr>
        <w:t xml:space="preserve">a: </w:t>
      </w:r>
    </w:p>
    <w:p w14:paraId="6B4543FB" w14:textId="5849B89D" w:rsidR="00D80EA5" w:rsidRDefault="006605D6" w:rsidP="00EB0576">
      <w:pPr>
        <w:pStyle w:val="Pagrindinistekstas"/>
        <w:spacing w:line="360" w:lineRule="auto"/>
        <w:ind w:firstLine="851"/>
        <w:jc w:val="both"/>
        <w:rPr>
          <w:bCs/>
          <w:sz w:val="24"/>
          <w:szCs w:val="24"/>
        </w:rPr>
      </w:pPr>
      <w:r w:rsidRPr="00790D17">
        <w:rPr>
          <w:bCs/>
          <w:sz w:val="24"/>
          <w:szCs w:val="24"/>
        </w:rPr>
        <w:t>1.</w:t>
      </w:r>
      <w:r w:rsidRPr="00790D17">
        <w:rPr>
          <w:bCs/>
          <w:sz w:val="24"/>
          <w:szCs w:val="24"/>
        </w:rPr>
        <w:tab/>
        <w:t>Sutikti, kad</w:t>
      </w:r>
      <w:r w:rsidR="00EB0576">
        <w:rPr>
          <w:bCs/>
          <w:sz w:val="24"/>
          <w:szCs w:val="24"/>
        </w:rPr>
        <w:t xml:space="preserve"> </w:t>
      </w:r>
      <w:r w:rsidR="00400F30">
        <w:rPr>
          <w:bCs/>
          <w:sz w:val="24"/>
          <w:szCs w:val="24"/>
        </w:rPr>
        <w:t xml:space="preserve">MB „Biovala“, dalyvaujanti tarptautiniame </w:t>
      </w:r>
      <w:r w:rsidR="005A2637">
        <w:rPr>
          <w:bCs/>
          <w:sz w:val="24"/>
          <w:szCs w:val="24"/>
        </w:rPr>
        <w:t xml:space="preserve">Europos </w:t>
      </w:r>
      <w:r w:rsidR="00400F30">
        <w:rPr>
          <w:bCs/>
          <w:sz w:val="24"/>
          <w:szCs w:val="24"/>
        </w:rPr>
        <w:t xml:space="preserve">projekte „Regensoill“, kurio tikslas – </w:t>
      </w:r>
      <w:r w:rsidR="005A2637" w:rsidRPr="005A2637">
        <w:rPr>
          <w:bCs/>
          <w:sz w:val="24"/>
          <w:szCs w:val="24"/>
        </w:rPr>
        <w:t>praktiškai išbandyti ir įvertinti aplinkai draugiškus teritorijų atkūrimo metodus bei padėti savivaldybėms priimti pagrįstus sprendimus dėl tokių teritorijų ateities panaudojimo</w:t>
      </w:r>
      <w:r w:rsidR="00400F30">
        <w:rPr>
          <w:bCs/>
          <w:sz w:val="24"/>
          <w:szCs w:val="24"/>
        </w:rPr>
        <w:t xml:space="preserve">, </w:t>
      </w:r>
      <w:r w:rsidRPr="00A7064E">
        <w:rPr>
          <w:bCs/>
          <w:sz w:val="24"/>
          <w:szCs w:val="24"/>
        </w:rPr>
        <w:t>Panevėžio miesto savivaldyb</w:t>
      </w:r>
      <w:r w:rsidR="00D560DB">
        <w:rPr>
          <w:bCs/>
          <w:sz w:val="24"/>
          <w:szCs w:val="24"/>
        </w:rPr>
        <w:t>ės patikėjimo teise valdom</w:t>
      </w:r>
      <w:r w:rsidR="00966F97">
        <w:rPr>
          <w:bCs/>
          <w:sz w:val="24"/>
          <w:szCs w:val="24"/>
        </w:rPr>
        <w:t>ame</w:t>
      </w:r>
      <w:r w:rsidR="00D560DB">
        <w:rPr>
          <w:bCs/>
          <w:sz w:val="24"/>
          <w:szCs w:val="24"/>
        </w:rPr>
        <w:t xml:space="preserve"> </w:t>
      </w:r>
      <w:r w:rsidR="005F73B3">
        <w:rPr>
          <w:bCs/>
          <w:sz w:val="24"/>
          <w:szCs w:val="24"/>
        </w:rPr>
        <w:t xml:space="preserve">valstybinės </w:t>
      </w:r>
      <w:r w:rsidRPr="00A7064E">
        <w:rPr>
          <w:bCs/>
          <w:sz w:val="24"/>
          <w:szCs w:val="24"/>
        </w:rPr>
        <w:t>žemės sklyp</w:t>
      </w:r>
      <w:r w:rsidR="00966F97">
        <w:rPr>
          <w:bCs/>
          <w:sz w:val="24"/>
          <w:szCs w:val="24"/>
        </w:rPr>
        <w:t>e</w:t>
      </w:r>
      <w:r w:rsidRPr="00A7064E">
        <w:rPr>
          <w:bCs/>
          <w:sz w:val="24"/>
          <w:szCs w:val="24"/>
        </w:rPr>
        <w:t xml:space="preserve"> (kadastro Nr. 2701/00</w:t>
      </w:r>
      <w:r w:rsidR="00966F97">
        <w:rPr>
          <w:bCs/>
          <w:sz w:val="24"/>
          <w:szCs w:val="24"/>
        </w:rPr>
        <w:t>33</w:t>
      </w:r>
      <w:r w:rsidRPr="00A7064E">
        <w:rPr>
          <w:bCs/>
          <w:sz w:val="24"/>
          <w:szCs w:val="24"/>
        </w:rPr>
        <w:t>:</w:t>
      </w:r>
      <w:r w:rsidR="00966F97">
        <w:rPr>
          <w:bCs/>
          <w:sz w:val="24"/>
          <w:szCs w:val="24"/>
        </w:rPr>
        <w:t>451</w:t>
      </w:r>
      <w:r w:rsidRPr="00A7064E">
        <w:rPr>
          <w:bCs/>
          <w:sz w:val="24"/>
          <w:szCs w:val="24"/>
        </w:rPr>
        <w:t>) (toliau – Žemės sklypas)</w:t>
      </w:r>
      <w:r w:rsidR="00966F97">
        <w:rPr>
          <w:bCs/>
          <w:sz w:val="24"/>
          <w:szCs w:val="24"/>
        </w:rPr>
        <w:t xml:space="preserve"> esanči</w:t>
      </w:r>
      <w:r w:rsidR="005A2637">
        <w:rPr>
          <w:bCs/>
          <w:sz w:val="24"/>
          <w:szCs w:val="24"/>
        </w:rPr>
        <w:t>uose</w:t>
      </w:r>
      <w:r w:rsidR="00966F97">
        <w:rPr>
          <w:bCs/>
          <w:sz w:val="24"/>
          <w:szCs w:val="24"/>
        </w:rPr>
        <w:t xml:space="preserve"> </w:t>
      </w:r>
      <w:r w:rsidR="005F73B3">
        <w:rPr>
          <w:bCs/>
          <w:sz w:val="24"/>
          <w:szCs w:val="24"/>
        </w:rPr>
        <w:t>neveikianči</w:t>
      </w:r>
      <w:r w:rsidR="005A2637">
        <w:rPr>
          <w:bCs/>
          <w:sz w:val="24"/>
          <w:szCs w:val="24"/>
        </w:rPr>
        <w:t>uose</w:t>
      </w:r>
      <w:r w:rsidR="00966F97">
        <w:rPr>
          <w:bCs/>
          <w:sz w:val="24"/>
          <w:szCs w:val="24"/>
        </w:rPr>
        <w:t xml:space="preserve"> </w:t>
      </w:r>
      <w:r w:rsidR="005A2637">
        <w:rPr>
          <w:bCs/>
          <w:sz w:val="24"/>
          <w:szCs w:val="24"/>
        </w:rPr>
        <w:t xml:space="preserve">Molainių </w:t>
      </w:r>
      <w:r w:rsidR="00966F97">
        <w:rPr>
          <w:bCs/>
          <w:sz w:val="24"/>
          <w:szCs w:val="24"/>
        </w:rPr>
        <w:t>filtracijos lauk</w:t>
      </w:r>
      <w:r w:rsidR="005A2637">
        <w:rPr>
          <w:bCs/>
          <w:sz w:val="24"/>
          <w:szCs w:val="24"/>
        </w:rPr>
        <w:t>uose</w:t>
      </w:r>
      <w:r w:rsidR="00BF0E49">
        <w:rPr>
          <w:bCs/>
          <w:sz w:val="24"/>
          <w:szCs w:val="24"/>
        </w:rPr>
        <w:t xml:space="preserve"> </w:t>
      </w:r>
      <w:r w:rsidR="005F73B3">
        <w:rPr>
          <w:bCs/>
          <w:sz w:val="24"/>
          <w:szCs w:val="24"/>
        </w:rPr>
        <w:t xml:space="preserve">vykdytų </w:t>
      </w:r>
      <w:r w:rsidR="00D80EA5">
        <w:rPr>
          <w:bCs/>
          <w:sz w:val="24"/>
          <w:szCs w:val="24"/>
        </w:rPr>
        <w:t xml:space="preserve">šiuos </w:t>
      </w:r>
      <w:r w:rsidR="005F73B3">
        <w:rPr>
          <w:bCs/>
          <w:sz w:val="24"/>
          <w:szCs w:val="24"/>
        </w:rPr>
        <w:t>mokslin</w:t>
      </w:r>
      <w:r w:rsidR="00BF0E49">
        <w:rPr>
          <w:bCs/>
          <w:sz w:val="24"/>
          <w:szCs w:val="24"/>
        </w:rPr>
        <w:t>ius tyrimus</w:t>
      </w:r>
      <w:r w:rsidR="00BC79B6">
        <w:rPr>
          <w:bCs/>
          <w:sz w:val="24"/>
          <w:szCs w:val="24"/>
        </w:rPr>
        <w:t>:</w:t>
      </w:r>
      <w:r w:rsidR="005A2637">
        <w:rPr>
          <w:bCs/>
          <w:sz w:val="24"/>
          <w:szCs w:val="24"/>
        </w:rPr>
        <w:t xml:space="preserve"> </w:t>
      </w:r>
    </w:p>
    <w:p w14:paraId="1EA7605C" w14:textId="7DF6080B" w:rsidR="00D80EA5" w:rsidRDefault="00D80EA5" w:rsidP="00EB0576">
      <w:pPr>
        <w:pStyle w:val="Pagrindinistekstas"/>
        <w:spacing w:line="360" w:lineRule="auto"/>
        <w:ind w:firstLine="851"/>
        <w:jc w:val="both"/>
        <w:rPr>
          <w:bCs/>
          <w:sz w:val="24"/>
          <w:szCs w:val="24"/>
        </w:rPr>
      </w:pPr>
      <w:r>
        <w:rPr>
          <w:bCs/>
          <w:sz w:val="24"/>
          <w:szCs w:val="24"/>
        </w:rPr>
        <w:t xml:space="preserve">1.1. </w:t>
      </w:r>
      <w:r w:rsidR="00AA7B86">
        <w:rPr>
          <w:bCs/>
          <w:sz w:val="24"/>
          <w:szCs w:val="24"/>
        </w:rPr>
        <w:t xml:space="preserve">Žemės sklypo </w:t>
      </w:r>
      <w:r w:rsidR="001813C1">
        <w:rPr>
          <w:bCs/>
          <w:sz w:val="24"/>
          <w:szCs w:val="24"/>
        </w:rPr>
        <w:t>3</w:t>
      </w:r>
      <w:r w:rsidR="00EB0576">
        <w:rPr>
          <w:bCs/>
          <w:sz w:val="24"/>
          <w:szCs w:val="24"/>
        </w:rPr>
        <w:t>0</w:t>
      </w:r>
      <w:r w:rsidR="001813C1">
        <w:rPr>
          <w:bCs/>
          <w:sz w:val="24"/>
          <w:szCs w:val="24"/>
        </w:rPr>
        <w:t xml:space="preserve">0 </w:t>
      </w:r>
      <w:r w:rsidR="00AA2C85">
        <w:rPr>
          <w:bCs/>
          <w:sz w:val="24"/>
          <w:szCs w:val="24"/>
        </w:rPr>
        <w:t>kv. m</w:t>
      </w:r>
      <w:r w:rsidR="001813C1">
        <w:rPr>
          <w:bCs/>
          <w:sz w:val="24"/>
          <w:szCs w:val="24"/>
        </w:rPr>
        <w:t xml:space="preserve"> </w:t>
      </w:r>
      <w:r w:rsidR="00AA7B86">
        <w:rPr>
          <w:bCs/>
          <w:sz w:val="24"/>
          <w:szCs w:val="24"/>
        </w:rPr>
        <w:t xml:space="preserve">ploto </w:t>
      </w:r>
      <w:r w:rsidR="00EB0576">
        <w:rPr>
          <w:bCs/>
          <w:sz w:val="24"/>
          <w:szCs w:val="24"/>
        </w:rPr>
        <w:t xml:space="preserve">žemės </w:t>
      </w:r>
      <w:r w:rsidR="00AA7B86">
        <w:rPr>
          <w:bCs/>
          <w:sz w:val="24"/>
          <w:szCs w:val="24"/>
        </w:rPr>
        <w:t xml:space="preserve">dalyje </w:t>
      </w:r>
      <w:r w:rsidR="001813C1">
        <w:rPr>
          <w:bCs/>
          <w:sz w:val="24"/>
          <w:szCs w:val="24"/>
        </w:rPr>
        <w:t xml:space="preserve">(toliau – Teritorija) </w:t>
      </w:r>
      <w:r w:rsidR="005A2637">
        <w:rPr>
          <w:bCs/>
          <w:sz w:val="24"/>
          <w:szCs w:val="24"/>
        </w:rPr>
        <w:t>atlikt</w:t>
      </w:r>
      <w:r w:rsidR="00AA2C85">
        <w:rPr>
          <w:bCs/>
          <w:sz w:val="24"/>
          <w:szCs w:val="24"/>
        </w:rPr>
        <w:t>ų</w:t>
      </w:r>
      <w:r w:rsidR="005A2637">
        <w:rPr>
          <w:bCs/>
          <w:sz w:val="24"/>
          <w:szCs w:val="24"/>
        </w:rPr>
        <w:t xml:space="preserve"> </w:t>
      </w:r>
      <w:r w:rsidR="001813C1">
        <w:rPr>
          <w:bCs/>
          <w:sz w:val="24"/>
          <w:szCs w:val="24"/>
        </w:rPr>
        <w:t>T</w:t>
      </w:r>
      <w:r w:rsidR="005A2637">
        <w:rPr>
          <w:bCs/>
          <w:sz w:val="24"/>
          <w:szCs w:val="24"/>
        </w:rPr>
        <w:t>eritorijos būklės įvertinimą – dirvožemio ir (ar) vandens mėginių paėmimą bei laboratorinius tyrimus</w:t>
      </w:r>
      <w:r>
        <w:rPr>
          <w:bCs/>
          <w:sz w:val="24"/>
          <w:szCs w:val="24"/>
        </w:rPr>
        <w:t>;</w:t>
      </w:r>
    </w:p>
    <w:p w14:paraId="03A9AEAF" w14:textId="6685851C" w:rsidR="00690497" w:rsidRDefault="00D80EA5" w:rsidP="00EB0576">
      <w:pPr>
        <w:pStyle w:val="Pagrindinistekstas"/>
        <w:spacing w:line="360" w:lineRule="auto"/>
        <w:ind w:firstLine="851"/>
        <w:jc w:val="both"/>
        <w:rPr>
          <w:bCs/>
          <w:sz w:val="24"/>
          <w:szCs w:val="24"/>
        </w:rPr>
      </w:pPr>
      <w:r>
        <w:rPr>
          <w:bCs/>
          <w:sz w:val="24"/>
          <w:szCs w:val="24"/>
        </w:rPr>
        <w:t xml:space="preserve">1.2. </w:t>
      </w:r>
      <w:r w:rsidR="00690497" w:rsidRPr="00690497">
        <w:rPr>
          <w:bCs/>
          <w:sz w:val="24"/>
          <w:szCs w:val="24"/>
        </w:rPr>
        <w:t>Teritorijos atkūrimo priemonėms testuoti Teritorijoje įrengt</w:t>
      </w:r>
      <w:r w:rsidR="00AA2C85">
        <w:rPr>
          <w:bCs/>
          <w:sz w:val="24"/>
          <w:szCs w:val="24"/>
        </w:rPr>
        <w:t>ų</w:t>
      </w:r>
      <w:r w:rsidR="00690497" w:rsidRPr="00690497">
        <w:rPr>
          <w:bCs/>
          <w:sz w:val="24"/>
          <w:szCs w:val="24"/>
        </w:rPr>
        <w:t xml:space="preserve"> 5 bandomuosius plotus po 25 kv. m su praėjimais priežiūros darbams pagal pridedamą schemą (priedas);</w:t>
      </w:r>
    </w:p>
    <w:p w14:paraId="28745AD6" w14:textId="49AD587B" w:rsidR="00400F30" w:rsidRDefault="00D80EA5" w:rsidP="00EB0576">
      <w:pPr>
        <w:pStyle w:val="Pagrindinistekstas"/>
        <w:spacing w:line="360" w:lineRule="auto"/>
        <w:ind w:firstLine="851"/>
        <w:jc w:val="both"/>
        <w:rPr>
          <w:bCs/>
          <w:sz w:val="24"/>
          <w:szCs w:val="24"/>
        </w:rPr>
      </w:pPr>
      <w:r>
        <w:rPr>
          <w:bCs/>
          <w:sz w:val="24"/>
          <w:szCs w:val="24"/>
        </w:rPr>
        <w:t>1.3.</w:t>
      </w:r>
      <w:r w:rsidR="00AA2C85">
        <w:rPr>
          <w:bCs/>
          <w:sz w:val="24"/>
          <w:szCs w:val="24"/>
        </w:rPr>
        <w:t xml:space="preserve"> </w:t>
      </w:r>
      <w:r>
        <w:rPr>
          <w:bCs/>
          <w:sz w:val="24"/>
          <w:szCs w:val="24"/>
        </w:rPr>
        <w:t>A</w:t>
      </w:r>
      <w:r w:rsidR="00A41282" w:rsidRPr="00A41282">
        <w:rPr>
          <w:rFonts w:cs="Arial"/>
          <w:sz w:val="24"/>
          <w:szCs w:val="24"/>
        </w:rPr>
        <w:t>tlikt</w:t>
      </w:r>
      <w:r w:rsidR="00AA2C85">
        <w:rPr>
          <w:rFonts w:cs="Arial"/>
          <w:sz w:val="24"/>
          <w:szCs w:val="24"/>
        </w:rPr>
        <w:t>ų</w:t>
      </w:r>
      <w:r w:rsidR="00A41282" w:rsidRPr="00A41282">
        <w:rPr>
          <w:rFonts w:cs="Arial"/>
          <w:sz w:val="24"/>
          <w:szCs w:val="24"/>
        </w:rPr>
        <w:t xml:space="preserve"> Teritorijos periodinę stebėseną</w:t>
      </w:r>
      <w:r w:rsidR="00313E2D">
        <w:rPr>
          <w:bCs/>
          <w:sz w:val="24"/>
          <w:szCs w:val="24"/>
        </w:rPr>
        <w:t>.</w:t>
      </w:r>
    </w:p>
    <w:p w14:paraId="4ED73B40" w14:textId="21E0E20F" w:rsidR="00B83F30" w:rsidRDefault="00BC79B6" w:rsidP="00313E2D">
      <w:pPr>
        <w:pStyle w:val="Pagrindinistekstas"/>
        <w:spacing w:line="360" w:lineRule="auto"/>
        <w:ind w:firstLine="851"/>
        <w:jc w:val="both"/>
        <w:rPr>
          <w:bCs/>
          <w:sz w:val="24"/>
          <w:szCs w:val="24"/>
        </w:rPr>
      </w:pPr>
      <w:r>
        <w:rPr>
          <w:bCs/>
          <w:sz w:val="24"/>
          <w:szCs w:val="24"/>
        </w:rPr>
        <w:t>2</w:t>
      </w:r>
      <w:r w:rsidR="00AA7B86">
        <w:rPr>
          <w:bCs/>
          <w:sz w:val="24"/>
          <w:szCs w:val="24"/>
        </w:rPr>
        <w:t xml:space="preserve">. </w:t>
      </w:r>
      <w:r w:rsidR="00AD2A92">
        <w:rPr>
          <w:bCs/>
          <w:sz w:val="24"/>
          <w:szCs w:val="24"/>
        </w:rPr>
        <w:t>Nustatyti, kad š</w:t>
      </w:r>
      <w:r w:rsidR="00EB0576">
        <w:rPr>
          <w:bCs/>
          <w:sz w:val="24"/>
          <w:szCs w:val="24"/>
        </w:rPr>
        <w:t xml:space="preserve">io sprendimo 1 punkte nurodyto sutikimo galiojimo terminas – </w:t>
      </w:r>
      <w:r w:rsidR="00313E2D">
        <w:rPr>
          <w:bCs/>
          <w:sz w:val="24"/>
          <w:szCs w:val="24"/>
        </w:rPr>
        <w:t xml:space="preserve">nuo </w:t>
      </w:r>
      <w:r w:rsidR="00AA7B86" w:rsidRPr="00313E2D">
        <w:rPr>
          <w:bCs/>
          <w:sz w:val="24"/>
          <w:szCs w:val="24"/>
        </w:rPr>
        <w:t>2026</w:t>
      </w:r>
      <w:r w:rsidR="00AD2A92">
        <w:rPr>
          <w:bCs/>
          <w:sz w:val="24"/>
          <w:szCs w:val="24"/>
        </w:rPr>
        <w:t> </w:t>
      </w:r>
      <w:r w:rsidR="00AA7B86" w:rsidRPr="00313E2D">
        <w:rPr>
          <w:bCs/>
          <w:sz w:val="24"/>
          <w:szCs w:val="24"/>
        </w:rPr>
        <w:t xml:space="preserve">m. </w:t>
      </w:r>
      <w:r w:rsidR="00A41282">
        <w:rPr>
          <w:bCs/>
          <w:sz w:val="24"/>
          <w:szCs w:val="24"/>
        </w:rPr>
        <w:t>rugsėjo</w:t>
      </w:r>
      <w:r w:rsidR="00AA7B86" w:rsidRPr="00313E2D">
        <w:rPr>
          <w:bCs/>
          <w:sz w:val="24"/>
          <w:szCs w:val="24"/>
        </w:rPr>
        <w:t xml:space="preserve"> 1</w:t>
      </w:r>
      <w:r w:rsidR="00A41282">
        <w:rPr>
          <w:bCs/>
          <w:sz w:val="24"/>
          <w:szCs w:val="24"/>
        </w:rPr>
        <w:t> </w:t>
      </w:r>
      <w:r w:rsidR="00AA7B86" w:rsidRPr="00313E2D">
        <w:rPr>
          <w:bCs/>
          <w:sz w:val="24"/>
          <w:szCs w:val="24"/>
        </w:rPr>
        <w:t>d.</w:t>
      </w:r>
      <w:r w:rsidR="00AA7B86">
        <w:rPr>
          <w:bCs/>
          <w:sz w:val="24"/>
          <w:szCs w:val="24"/>
        </w:rPr>
        <w:t xml:space="preserve"> iki 2030 m. rugsėjo 1 d.</w:t>
      </w:r>
    </w:p>
    <w:p w14:paraId="562E1200" w14:textId="4F431DC5" w:rsidR="00313E2D" w:rsidRDefault="00EB0576" w:rsidP="00313E2D">
      <w:pPr>
        <w:pStyle w:val="Pagrindinistekstas"/>
        <w:spacing w:line="360" w:lineRule="auto"/>
        <w:ind w:firstLine="851"/>
        <w:jc w:val="both"/>
        <w:rPr>
          <w:bCs/>
          <w:sz w:val="24"/>
          <w:szCs w:val="24"/>
        </w:rPr>
      </w:pPr>
      <w:r w:rsidRPr="00313E2D">
        <w:rPr>
          <w:bCs/>
          <w:sz w:val="24"/>
          <w:szCs w:val="24"/>
        </w:rPr>
        <w:t>3</w:t>
      </w:r>
      <w:r w:rsidR="001813C1" w:rsidRPr="00313E2D">
        <w:rPr>
          <w:bCs/>
          <w:sz w:val="24"/>
          <w:szCs w:val="24"/>
        </w:rPr>
        <w:t xml:space="preserve">. </w:t>
      </w:r>
      <w:r w:rsidR="00AE189D" w:rsidRPr="00313E2D">
        <w:rPr>
          <w:bCs/>
          <w:sz w:val="24"/>
          <w:szCs w:val="24"/>
        </w:rPr>
        <w:t>Nurodyti, kad</w:t>
      </w:r>
      <w:r w:rsidR="00313E2D">
        <w:rPr>
          <w:bCs/>
          <w:sz w:val="24"/>
          <w:szCs w:val="24"/>
        </w:rPr>
        <w:t>,</w:t>
      </w:r>
      <w:r w:rsidR="00AE189D" w:rsidRPr="00313E2D">
        <w:rPr>
          <w:bCs/>
          <w:sz w:val="24"/>
          <w:szCs w:val="24"/>
        </w:rPr>
        <w:t xml:space="preserve"> </w:t>
      </w:r>
      <w:r w:rsidR="00313E2D">
        <w:rPr>
          <w:bCs/>
          <w:sz w:val="24"/>
          <w:szCs w:val="24"/>
        </w:rPr>
        <w:t>p</w:t>
      </w:r>
      <w:r w:rsidR="00313E2D" w:rsidRPr="00313E2D">
        <w:rPr>
          <w:bCs/>
          <w:sz w:val="24"/>
          <w:szCs w:val="24"/>
        </w:rPr>
        <w:t xml:space="preserve">asibaigus šio sutikimo </w:t>
      </w:r>
      <w:r w:rsidR="00E96EF8">
        <w:rPr>
          <w:bCs/>
          <w:sz w:val="24"/>
          <w:szCs w:val="24"/>
        </w:rPr>
        <w:t xml:space="preserve">galiojimo </w:t>
      </w:r>
      <w:r w:rsidR="00313E2D" w:rsidRPr="00313E2D">
        <w:rPr>
          <w:bCs/>
          <w:sz w:val="24"/>
          <w:szCs w:val="24"/>
        </w:rPr>
        <w:t>terminui</w:t>
      </w:r>
      <w:r w:rsidR="00313E2D">
        <w:rPr>
          <w:bCs/>
          <w:sz w:val="24"/>
          <w:szCs w:val="24"/>
        </w:rPr>
        <w:t>,</w:t>
      </w:r>
      <w:r w:rsidR="00313E2D" w:rsidRPr="00313E2D">
        <w:rPr>
          <w:bCs/>
          <w:sz w:val="24"/>
          <w:szCs w:val="24"/>
        </w:rPr>
        <w:t xml:space="preserve"> </w:t>
      </w:r>
      <w:r w:rsidR="00B237A9" w:rsidRPr="00313E2D">
        <w:rPr>
          <w:bCs/>
          <w:sz w:val="24"/>
          <w:szCs w:val="24"/>
        </w:rPr>
        <w:t>MB „Biovala“</w:t>
      </w:r>
      <w:r w:rsidR="00B237A9">
        <w:rPr>
          <w:bCs/>
          <w:sz w:val="24"/>
          <w:szCs w:val="24"/>
        </w:rPr>
        <w:t xml:space="preserve"> </w:t>
      </w:r>
      <w:r w:rsidR="00313E2D" w:rsidRPr="00313E2D">
        <w:rPr>
          <w:bCs/>
          <w:sz w:val="24"/>
          <w:szCs w:val="24"/>
        </w:rPr>
        <w:t>per 20 darbo dienų Žemės sklyp</w:t>
      </w:r>
      <w:r w:rsidR="00B237A9">
        <w:rPr>
          <w:bCs/>
          <w:sz w:val="24"/>
          <w:szCs w:val="24"/>
        </w:rPr>
        <w:t>ą</w:t>
      </w:r>
      <w:r w:rsidR="00313E2D" w:rsidRPr="00313E2D">
        <w:rPr>
          <w:bCs/>
          <w:sz w:val="24"/>
          <w:szCs w:val="24"/>
        </w:rPr>
        <w:t xml:space="preserve"> sutvark</w:t>
      </w:r>
      <w:r w:rsidR="00AD2A92">
        <w:rPr>
          <w:bCs/>
          <w:sz w:val="24"/>
          <w:szCs w:val="24"/>
        </w:rPr>
        <w:t>yt</w:t>
      </w:r>
      <w:r w:rsidR="00B237A9">
        <w:rPr>
          <w:bCs/>
          <w:sz w:val="24"/>
          <w:szCs w:val="24"/>
        </w:rPr>
        <w:t>ų ir atkurtų jo būklę, buvusią</w:t>
      </w:r>
      <w:r w:rsidR="00313E2D" w:rsidRPr="00313E2D">
        <w:rPr>
          <w:bCs/>
          <w:sz w:val="24"/>
          <w:szCs w:val="24"/>
        </w:rPr>
        <w:t xml:space="preserve"> iki sutikimo išdavimo dienos. </w:t>
      </w:r>
    </w:p>
    <w:p w14:paraId="75EF6BB4" w14:textId="3D3694A7" w:rsidR="00D96D62" w:rsidRPr="00313E2D" w:rsidRDefault="00EB0576" w:rsidP="00313E2D">
      <w:pPr>
        <w:pStyle w:val="Pagrindinistekstas"/>
        <w:spacing w:line="360" w:lineRule="auto"/>
        <w:ind w:firstLine="851"/>
        <w:jc w:val="both"/>
        <w:rPr>
          <w:bCs/>
          <w:sz w:val="24"/>
          <w:szCs w:val="24"/>
        </w:rPr>
      </w:pPr>
      <w:r>
        <w:rPr>
          <w:bCs/>
          <w:sz w:val="24"/>
          <w:szCs w:val="24"/>
        </w:rPr>
        <w:t xml:space="preserve">4. </w:t>
      </w:r>
      <w:r w:rsidR="00D96D62" w:rsidRPr="00313E2D">
        <w:rPr>
          <w:bCs/>
          <w:sz w:val="24"/>
          <w:szCs w:val="24"/>
        </w:rPr>
        <w:t>Pavesti Savivaldybės administracijai kontroliuoti šio sprendimo 3 punkto nurodym</w:t>
      </w:r>
      <w:r w:rsidR="00313E2D">
        <w:rPr>
          <w:bCs/>
          <w:sz w:val="24"/>
          <w:szCs w:val="24"/>
        </w:rPr>
        <w:t>o</w:t>
      </w:r>
      <w:r w:rsidR="00D96D62" w:rsidRPr="00313E2D">
        <w:rPr>
          <w:bCs/>
          <w:sz w:val="24"/>
          <w:szCs w:val="24"/>
        </w:rPr>
        <w:t xml:space="preserve"> vykdymą. </w:t>
      </w:r>
    </w:p>
    <w:p w14:paraId="4F504798" w14:textId="61ABC45B" w:rsidR="00BC79B6" w:rsidRDefault="00EB0576" w:rsidP="00BC79B6">
      <w:pPr>
        <w:pStyle w:val="Pagrindinistekstas"/>
        <w:tabs>
          <w:tab w:val="left" w:pos="1134"/>
        </w:tabs>
        <w:spacing w:line="360" w:lineRule="auto"/>
        <w:ind w:firstLine="851"/>
        <w:jc w:val="both"/>
        <w:rPr>
          <w:bCs/>
          <w:sz w:val="24"/>
          <w:szCs w:val="24"/>
        </w:rPr>
      </w:pPr>
      <w:r>
        <w:rPr>
          <w:bCs/>
          <w:sz w:val="24"/>
          <w:szCs w:val="24"/>
        </w:rPr>
        <w:t>5</w:t>
      </w:r>
      <w:r w:rsidR="006605D6" w:rsidRPr="006605D6">
        <w:rPr>
          <w:bCs/>
          <w:sz w:val="24"/>
          <w:szCs w:val="24"/>
        </w:rPr>
        <w:t xml:space="preserve">. 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w:t>
      </w:r>
      <w:r w:rsidR="006605D6" w:rsidRPr="006605D6">
        <w:rPr>
          <w:bCs/>
          <w:sz w:val="24"/>
          <w:szCs w:val="24"/>
        </w:rPr>
        <w:lastRenderedPageBreak/>
        <w:t>nagrinėjimo tvarkos įstatymo nustatyta tvarka, Regionų administracinio teismo Panevėžio rūmams (Respublikos g. 62, 35158 Panevėžys) Lietuvos Respublikos administracinių bylų teisenos įstatymo nustatyta tvarka.</w:t>
      </w:r>
    </w:p>
    <w:p w14:paraId="5AB6201D" w14:textId="77777777" w:rsidR="00BC79B6" w:rsidRDefault="00BC79B6" w:rsidP="00AD2A92">
      <w:pPr>
        <w:pStyle w:val="Pagrindinistekstas"/>
        <w:tabs>
          <w:tab w:val="left" w:pos="1134"/>
        </w:tabs>
        <w:jc w:val="both"/>
        <w:rPr>
          <w:bCs/>
          <w:sz w:val="24"/>
          <w:szCs w:val="24"/>
        </w:rPr>
      </w:pPr>
    </w:p>
    <w:p w14:paraId="17616E3C" w14:textId="77777777" w:rsidR="00AD2A92" w:rsidRDefault="00AD2A92" w:rsidP="00AD2A92">
      <w:pPr>
        <w:pStyle w:val="Pagrindinistekstas"/>
        <w:tabs>
          <w:tab w:val="left" w:pos="1134"/>
        </w:tabs>
        <w:jc w:val="both"/>
        <w:rPr>
          <w:bCs/>
          <w:sz w:val="24"/>
          <w:szCs w:val="24"/>
        </w:rPr>
      </w:pPr>
    </w:p>
    <w:p w14:paraId="73946C65" w14:textId="22A20749" w:rsidR="00404ECA" w:rsidRPr="00BC79B6" w:rsidRDefault="0059337E" w:rsidP="00BC79B6">
      <w:pPr>
        <w:pStyle w:val="Pagrindinistekstas"/>
        <w:tabs>
          <w:tab w:val="left" w:pos="1134"/>
        </w:tabs>
        <w:spacing w:line="360" w:lineRule="auto"/>
        <w:jc w:val="both"/>
        <w:rPr>
          <w:bCs/>
          <w:sz w:val="24"/>
          <w:szCs w:val="24"/>
        </w:rPr>
      </w:pPr>
      <w:r w:rsidRPr="00BC79B6">
        <w:rPr>
          <w:bCs/>
          <w:sz w:val="24"/>
          <w:szCs w:val="24"/>
        </w:rPr>
        <w:t>Savivaldybės merė</w:t>
      </w:r>
      <w:r w:rsidRPr="00BC79B6">
        <w:rPr>
          <w:bCs/>
          <w:sz w:val="24"/>
          <w:szCs w:val="24"/>
        </w:rPr>
        <w:tab/>
      </w:r>
      <w:r w:rsidRPr="00BC79B6">
        <w:rPr>
          <w:bCs/>
          <w:sz w:val="24"/>
          <w:szCs w:val="24"/>
        </w:rPr>
        <w:tab/>
      </w:r>
      <w:r w:rsidRPr="00BC79B6">
        <w:rPr>
          <w:bCs/>
          <w:sz w:val="24"/>
          <w:szCs w:val="24"/>
        </w:rPr>
        <w:tab/>
      </w:r>
      <w:r w:rsidRPr="00BC79B6">
        <w:rPr>
          <w:bCs/>
          <w:sz w:val="24"/>
          <w:szCs w:val="24"/>
        </w:rPr>
        <w:tab/>
      </w:r>
      <w:r w:rsidRPr="00BC79B6">
        <w:rPr>
          <w:bCs/>
          <w:sz w:val="24"/>
          <w:szCs w:val="24"/>
        </w:rPr>
        <w:tab/>
      </w:r>
      <w:r w:rsidRPr="00BC79B6">
        <w:rPr>
          <w:bCs/>
          <w:sz w:val="24"/>
          <w:szCs w:val="24"/>
        </w:rPr>
        <w:tab/>
      </w:r>
      <w:r w:rsidRPr="00BC79B6">
        <w:rPr>
          <w:bCs/>
          <w:sz w:val="24"/>
          <w:szCs w:val="24"/>
        </w:rPr>
        <w:tab/>
      </w:r>
      <w:r w:rsidRPr="00BC79B6">
        <w:rPr>
          <w:bCs/>
          <w:sz w:val="24"/>
          <w:szCs w:val="24"/>
        </w:rPr>
        <w:tab/>
      </w:r>
      <w:r w:rsidRPr="00BC79B6">
        <w:rPr>
          <w:bCs/>
          <w:sz w:val="24"/>
          <w:szCs w:val="24"/>
        </w:rPr>
        <w:tab/>
        <w:t xml:space="preserve">          Loreta Masil</w:t>
      </w:r>
      <w:r w:rsidR="00633B67" w:rsidRPr="00BC79B6">
        <w:rPr>
          <w:bCs/>
          <w:sz w:val="24"/>
          <w:szCs w:val="24"/>
        </w:rPr>
        <w:t>i</w:t>
      </w:r>
      <w:r w:rsidRPr="00BC79B6">
        <w:rPr>
          <w:bCs/>
          <w:sz w:val="24"/>
          <w:szCs w:val="24"/>
        </w:rPr>
        <w:t>ūnienė</w:t>
      </w:r>
    </w:p>
    <w:sectPr w:rsidR="00404ECA" w:rsidRPr="00BC79B6" w:rsidSect="00313E2D">
      <w:headerReference w:type="default" r:id="rId9"/>
      <w:footerReference w:type="default" r:id="rId10"/>
      <w:footerReference w:type="first" r:id="rId11"/>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994C" w14:textId="77777777" w:rsidR="00B67FFA" w:rsidRDefault="00B67FFA">
      <w:r>
        <w:separator/>
      </w:r>
    </w:p>
  </w:endnote>
  <w:endnote w:type="continuationSeparator" w:id="0">
    <w:p w14:paraId="3C7111F6" w14:textId="77777777" w:rsidR="00B67FFA" w:rsidRDefault="00B6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E945" w14:textId="77777777" w:rsidR="00404ECA" w:rsidRDefault="0059337E">
    <w:pPr>
      <w:tabs>
        <w:tab w:val="left" w:pos="8445"/>
      </w:tabs>
    </w:pPr>
    <w:r>
      <w:tab/>
    </w:r>
  </w:p>
  <w:p w14:paraId="3874E92A" w14:textId="77777777" w:rsidR="00404ECA" w:rsidRDefault="00404ECA"/>
  <w:p w14:paraId="7821B5B7" w14:textId="77777777" w:rsidR="00404ECA" w:rsidRDefault="00404EC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2D65" w14:textId="77777777" w:rsidR="00404ECA" w:rsidRDefault="00404ECA">
    <w:pPr>
      <w:pStyle w:val="Porat"/>
    </w:pPr>
  </w:p>
  <w:p w14:paraId="52453EAD" w14:textId="77777777" w:rsidR="00404ECA" w:rsidRDefault="00404ECA">
    <w:pPr>
      <w:pStyle w:val="Porat"/>
    </w:pPr>
  </w:p>
  <w:p w14:paraId="45825B86" w14:textId="77777777" w:rsidR="00404ECA" w:rsidRDefault="00404ECA">
    <w:pPr>
      <w:pStyle w:val="Porat"/>
    </w:pPr>
  </w:p>
  <w:p w14:paraId="34FDF401" w14:textId="77777777" w:rsidR="00404ECA" w:rsidRDefault="00404E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A9E2D" w14:textId="77777777" w:rsidR="00B67FFA" w:rsidRDefault="00B67FFA">
      <w:r>
        <w:separator/>
      </w:r>
    </w:p>
  </w:footnote>
  <w:footnote w:type="continuationSeparator" w:id="0">
    <w:p w14:paraId="0F72CDF5" w14:textId="77777777" w:rsidR="00B67FFA" w:rsidRDefault="00B6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1E04" w14:textId="77777777" w:rsidR="00404ECA" w:rsidRDefault="00404ECA">
    <w:pPr>
      <w:pStyle w:val="Antrats"/>
      <w:jc w:val="center"/>
    </w:pPr>
  </w:p>
  <w:p w14:paraId="2F788427" w14:textId="77777777" w:rsidR="00404ECA" w:rsidRDefault="00404ECA">
    <w:pPr>
      <w:pStyle w:val="Antrats"/>
      <w:jc w:val="center"/>
    </w:pPr>
  </w:p>
  <w:p w14:paraId="3D729A05" w14:textId="77777777" w:rsidR="00404ECA" w:rsidRDefault="0059337E">
    <w:pPr>
      <w:pStyle w:val="Antrats"/>
      <w:jc w:val="center"/>
    </w:pPr>
    <w:r>
      <w:fldChar w:fldCharType="begin"/>
    </w:r>
    <w:r>
      <w:instrText xml:space="preserve"> PAGE </w:instrText>
    </w:r>
    <w:r>
      <w:fldChar w:fldCharType="separate"/>
    </w:r>
    <w:r>
      <w:t>2</w:t>
    </w:r>
    <w:r>
      <w:fldChar w:fldCharType="end"/>
    </w:r>
  </w:p>
  <w:p w14:paraId="708B8117" w14:textId="77777777" w:rsidR="00404ECA" w:rsidRDefault="00404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60261"/>
    <w:multiLevelType w:val="multilevel"/>
    <w:tmpl w:val="CB26E4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9F2FA7"/>
    <w:multiLevelType w:val="multilevel"/>
    <w:tmpl w:val="8E16747C"/>
    <w:lvl w:ilvl="0">
      <w:start w:val="1"/>
      <w:numFmt w:val="decimal"/>
      <w:lvlText w:val="%1."/>
      <w:lvlJc w:val="left"/>
      <w:pPr>
        <w:tabs>
          <w:tab w:val="num" w:pos="0"/>
        </w:tabs>
        <w:ind w:left="1571" w:hanging="360"/>
      </w:pPr>
    </w:lvl>
    <w:lvl w:ilvl="1">
      <w:start w:val="1"/>
      <w:numFmt w:val="decimal"/>
      <w:lvlText w:val="%1.%2."/>
      <w:lvlJc w:val="left"/>
      <w:pPr>
        <w:tabs>
          <w:tab w:val="num" w:pos="-992"/>
        </w:tabs>
        <w:ind w:left="1070" w:hanging="360"/>
      </w:pPr>
      <w:rPr>
        <w:rFonts w:eastAsia="Calibri"/>
      </w:rPr>
    </w:lvl>
    <w:lvl w:ilvl="2">
      <w:start w:val="1"/>
      <w:numFmt w:val="decimal"/>
      <w:lvlText w:val="%1.%2.%3."/>
      <w:lvlJc w:val="left"/>
      <w:pPr>
        <w:tabs>
          <w:tab w:val="num" w:pos="0"/>
        </w:tabs>
        <w:ind w:left="2913" w:hanging="720"/>
      </w:pPr>
      <w:rPr>
        <w:rFonts w:eastAsia="Calibri"/>
      </w:rPr>
    </w:lvl>
    <w:lvl w:ilvl="3">
      <w:start w:val="1"/>
      <w:numFmt w:val="decimal"/>
      <w:lvlText w:val="%1.%2.%3.%4."/>
      <w:lvlJc w:val="left"/>
      <w:pPr>
        <w:tabs>
          <w:tab w:val="num" w:pos="0"/>
        </w:tabs>
        <w:ind w:left="3404" w:hanging="720"/>
      </w:pPr>
      <w:rPr>
        <w:rFonts w:eastAsia="Calibri"/>
      </w:rPr>
    </w:lvl>
    <w:lvl w:ilvl="4">
      <w:start w:val="1"/>
      <w:numFmt w:val="decimal"/>
      <w:lvlText w:val="%1.%2.%3.%4.%5."/>
      <w:lvlJc w:val="left"/>
      <w:pPr>
        <w:tabs>
          <w:tab w:val="num" w:pos="0"/>
        </w:tabs>
        <w:ind w:left="4255" w:hanging="1080"/>
      </w:pPr>
      <w:rPr>
        <w:rFonts w:eastAsia="Calibri"/>
      </w:rPr>
    </w:lvl>
    <w:lvl w:ilvl="5">
      <w:start w:val="1"/>
      <w:numFmt w:val="decimal"/>
      <w:lvlText w:val="%1.%2.%3.%4.%5.%6."/>
      <w:lvlJc w:val="left"/>
      <w:pPr>
        <w:tabs>
          <w:tab w:val="num" w:pos="0"/>
        </w:tabs>
        <w:ind w:left="4746" w:hanging="1080"/>
      </w:pPr>
      <w:rPr>
        <w:rFonts w:eastAsia="Calibri"/>
      </w:rPr>
    </w:lvl>
    <w:lvl w:ilvl="6">
      <w:start w:val="1"/>
      <w:numFmt w:val="decimal"/>
      <w:lvlText w:val="%1.%2.%3.%4.%5.%6.%7."/>
      <w:lvlJc w:val="left"/>
      <w:pPr>
        <w:tabs>
          <w:tab w:val="num" w:pos="0"/>
        </w:tabs>
        <w:ind w:left="5597" w:hanging="1440"/>
      </w:pPr>
      <w:rPr>
        <w:rFonts w:eastAsia="Calibri"/>
      </w:rPr>
    </w:lvl>
    <w:lvl w:ilvl="7">
      <w:start w:val="1"/>
      <w:numFmt w:val="decimal"/>
      <w:lvlText w:val="%1.%2.%3.%4.%5.%6.%7.%8."/>
      <w:lvlJc w:val="left"/>
      <w:pPr>
        <w:tabs>
          <w:tab w:val="num" w:pos="0"/>
        </w:tabs>
        <w:ind w:left="6088" w:hanging="1440"/>
      </w:pPr>
      <w:rPr>
        <w:rFonts w:eastAsia="Calibri"/>
      </w:rPr>
    </w:lvl>
    <w:lvl w:ilvl="8">
      <w:start w:val="1"/>
      <w:numFmt w:val="decimal"/>
      <w:lvlText w:val="%1.%2.%3.%4.%5.%6.%7.%8.%9."/>
      <w:lvlJc w:val="left"/>
      <w:pPr>
        <w:tabs>
          <w:tab w:val="num" w:pos="0"/>
        </w:tabs>
        <w:ind w:left="6939" w:hanging="1800"/>
      </w:pPr>
      <w:rPr>
        <w:rFonts w:eastAsia="Calibri"/>
      </w:rPr>
    </w:lvl>
  </w:abstractNum>
  <w:num w:numId="1" w16cid:durableId="2056083444">
    <w:abstractNumId w:val="2"/>
  </w:num>
  <w:num w:numId="2" w16cid:durableId="1639263092">
    <w:abstractNumId w:val="0"/>
  </w:num>
  <w:num w:numId="3" w16cid:durableId="15743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CA"/>
    <w:rsid w:val="000019D9"/>
    <w:rsid w:val="000149C1"/>
    <w:rsid w:val="00031B77"/>
    <w:rsid w:val="00040DED"/>
    <w:rsid w:val="00043BB9"/>
    <w:rsid w:val="00060165"/>
    <w:rsid w:val="00065365"/>
    <w:rsid w:val="00066F16"/>
    <w:rsid w:val="000A49FC"/>
    <w:rsid w:val="000C0EDF"/>
    <w:rsid w:val="000D232C"/>
    <w:rsid w:val="001813C1"/>
    <w:rsid w:val="001959B7"/>
    <w:rsid w:val="001D5424"/>
    <w:rsid w:val="001E3290"/>
    <w:rsid w:val="001E6F42"/>
    <w:rsid w:val="002065D4"/>
    <w:rsid w:val="00230219"/>
    <w:rsid w:val="00233E39"/>
    <w:rsid w:val="002F2291"/>
    <w:rsid w:val="00313E2D"/>
    <w:rsid w:val="00366133"/>
    <w:rsid w:val="0039156D"/>
    <w:rsid w:val="003A3941"/>
    <w:rsid w:val="003B2235"/>
    <w:rsid w:val="003F4E9F"/>
    <w:rsid w:val="00400F30"/>
    <w:rsid w:val="00404ECA"/>
    <w:rsid w:val="00424472"/>
    <w:rsid w:val="0043124E"/>
    <w:rsid w:val="004426A7"/>
    <w:rsid w:val="004C0663"/>
    <w:rsid w:val="00583B69"/>
    <w:rsid w:val="0059337E"/>
    <w:rsid w:val="005A2637"/>
    <w:rsid w:val="005F73B3"/>
    <w:rsid w:val="006307FF"/>
    <w:rsid w:val="00633B67"/>
    <w:rsid w:val="00647F94"/>
    <w:rsid w:val="006605D6"/>
    <w:rsid w:val="006869AE"/>
    <w:rsid w:val="00690497"/>
    <w:rsid w:val="006B7601"/>
    <w:rsid w:val="007054C3"/>
    <w:rsid w:val="00710233"/>
    <w:rsid w:val="00717DCE"/>
    <w:rsid w:val="007626C8"/>
    <w:rsid w:val="00795F9E"/>
    <w:rsid w:val="008409D8"/>
    <w:rsid w:val="00844946"/>
    <w:rsid w:val="00853C29"/>
    <w:rsid w:val="00857F5C"/>
    <w:rsid w:val="00870B1C"/>
    <w:rsid w:val="00873D67"/>
    <w:rsid w:val="008A32F3"/>
    <w:rsid w:val="00907AFB"/>
    <w:rsid w:val="009634F7"/>
    <w:rsid w:val="00966F97"/>
    <w:rsid w:val="009A187E"/>
    <w:rsid w:val="009E6D08"/>
    <w:rsid w:val="00A41282"/>
    <w:rsid w:val="00A64214"/>
    <w:rsid w:val="00A7064E"/>
    <w:rsid w:val="00A7217F"/>
    <w:rsid w:val="00A74653"/>
    <w:rsid w:val="00AA1F35"/>
    <w:rsid w:val="00AA2C85"/>
    <w:rsid w:val="00AA7B86"/>
    <w:rsid w:val="00AB3793"/>
    <w:rsid w:val="00AD2A92"/>
    <w:rsid w:val="00AE189D"/>
    <w:rsid w:val="00B237A9"/>
    <w:rsid w:val="00B67FFA"/>
    <w:rsid w:val="00B81421"/>
    <w:rsid w:val="00B83F30"/>
    <w:rsid w:val="00BA3196"/>
    <w:rsid w:val="00BC4BE0"/>
    <w:rsid w:val="00BC79B6"/>
    <w:rsid w:val="00BE0117"/>
    <w:rsid w:val="00BE6ABC"/>
    <w:rsid w:val="00BF0E49"/>
    <w:rsid w:val="00C25265"/>
    <w:rsid w:val="00C873AD"/>
    <w:rsid w:val="00CE6DBD"/>
    <w:rsid w:val="00CF4DBB"/>
    <w:rsid w:val="00D00C63"/>
    <w:rsid w:val="00D028BF"/>
    <w:rsid w:val="00D12D4D"/>
    <w:rsid w:val="00D1601E"/>
    <w:rsid w:val="00D319EA"/>
    <w:rsid w:val="00D560DB"/>
    <w:rsid w:val="00D80EA5"/>
    <w:rsid w:val="00D96D62"/>
    <w:rsid w:val="00DA44AC"/>
    <w:rsid w:val="00DF5AE1"/>
    <w:rsid w:val="00E44DCA"/>
    <w:rsid w:val="00E477F9"/>
    <w:rsid w:val="00E96EF8"/>
    <w:rsid w:val="00EB0576"/>
    <w:rsid w:val="00EE6527"/>
    <w:rsid w:val="00F26A7A"/>
    <w:rsid w:val="00F342A0"/>
    <w:rsid w:val="00F447ED"/>
    <w:rsid w:val="00F70191"/>
    <w:rsid w:val="00F905D3"/>
    <w:rsid w:val="00F94C43"/>
    <w:rsid w:val="00F95095"/>
    <w:rsid w:val="00FE5C32"/>
    <w:rsid w:val="00FF1EB8"/>
    <w:rsid w:val="00FF3A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37E"/>
  <w15:docId w15:val="{333644F1-31F9-47A7-B721-6016F675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1591</Words>
  <Characters>908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2025-06-04T10:34:00Z</cp:lastPrinted>
  <dcterms:created xsi:type="dcterms:W3CDTF">2026-06-05T10:07:00Z</dcterms:created>
  <dcterms:modified xsi:type="dcterms:W3CDTF">2026-06-05T10:07:00Z</dcterms:modified>
  <cp:category>SPRENDIMAS</cp:category>
  <dc:language>en-US</dc:language>
</cp:coreProperties>
</file>